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936C" w14:textId="2EB52E4E" w:rsidR="00B74DFA" w:rsidRPr="00997583" w:rsidRDefault="00B74DFA" w:rsidP="00997583">
      <w:pPr>
        <w:widowControl w:val="0"/>
        <w:spacing w:after="0"/>
        <w:ind w:left="720" w:right="461"/>
        <w:jc w:val="center"/>
        <w:rPr>
          <w:rFonts w:ascii="Times New Roman" w:hAnsi="Times New Roman" w:cs="Times New Roman"/>
          <w:b/>
          <w:lang w:val="ro-RO"/>
        </w:rPr>
      </w:pPr>
      <w:r w:rsidRPr="00997583">
        <w:rPr>
          <w:rFonts w:ascii="Times New Roman" w:hAnsi="Times New Roman" w:cs="Times New Roman"/>
          <w:b/>
          <w:lang w:val="ro-RO"/>
        </w:rPr>
        <w:t>PROIECT DE HOT</w:t>
      </w:r>
      <w:r w:rsidR="00DA34C6" w:rsidRPr="00997583">
        <w:rPr>
          <w:rFonts w:ascii="Times New Roman" w:hAnsi="Times New Roman" w:cs="Times New Roman"/>
          <w:b/>
          <w:lang w:val="ro-RO"/>
        </w:rPr>
        <w:t>Ă</w:t>
      </w:r>
      <w:r w:rsidRPr="00997583">
        <w:rPr>
          <w:rFonts w:ascii="Times New Roman" w:hAnsi="Times New Roman" w:cs="Times New Roman"/>
          <w:b/>
          <w:lang w:val="ro-RO"/>
        </w:rPr>
        <w:t>RARE A ADUN</w:t>
      </w:r>
      <w:r w:rsidR="00DA34C6" w:rsidRPr="00997583">
        <w:rPr>
          <w:rFonts w:ascii="Times New Roman" w:hAnsi="Times New Roman" w:cs="Times New Roman"/>
          <w:b/>
          <w:lang w:val="ro-RO"/>
        </w:rPr>
        <w:t>Ă</w:t>
      </w:r>
      <w:r w:rsidRPr="00997583">
        <w:rPr>
          <w:rFonts w:ascii="Times New Roman" w:hAnsi="Times New Roman" w:cs="Times New Roman"/>
          <w:b/>
          <w:lang w:val="ro-RO"/>
        </w:rPr>
        <w:t xml:space="preserve">RII GENERALE </w:t>
      </w:r>
      <w:r w:rsidR="00911F8A" w:rsidRPr="00997583">
        <w:rPr>
          <w:rFonts w:ascii="Times New Roman" w:hAnsi="Times New Roman" w:cs="Times New Roman"/>
          <w:b/>
          <w:lang w:val="ro-RO"/>
        </w:rPr>
        <w:t>EXTRA</w:t>
      </w:r>
      <w:r w:rsidRPr="00997583">
        <w:rPr>
          <w:rFonts w:ascii="Times New Roman" w:hAnsi="Times New Roman" w:cs="Times New Roman"/>
          <w:b/>
          <w:lang w:val="ro-RO"/>
        </w:rPr>
        <w:t>ORDINAR</w:t>
      </w:r>
      <w:r w:rsidR="00DA34C6" w:rsidRPr="00997583">
        <w:rPr>
          <w:rFonts w:ascii="Times New Roman" w:hAnsi="Times New Roman" w:cs="Times New Roman"/>
          <w:b/>
          <w:lang w:val="ro-RO"/>
        </w:rPr>
        <w:t>E</w:t>
      </w:r>
      <w:r w:rsidR="00BA7601" w:rsidRPr="00997583">
        <w:rPr>
          <w:rFonts w:ascii="Times New Roman" w:hAnsi="Times New Roman" w:cs="Times New Roman"/>
          <w:b/>
          <w:lang w:val="ro-RO"/>
        </w:rPr>
        <w:t xml:space="preserve"> </w:t>
      </w:r>
      <w:r w:rsidRPr="00997583">
        <w:rPr>
          <w:rFonts w:ascii="Times New Roman" w:hAnsi="Times New Roman" w:cs="Times New Roman"/>
          <w:b/>
          <w:lang w:val="ro-RO"/>
        </w:rPr>
        <w:t>A AC</w:t>
      </w:r>
      <w:r w:rsidR="00DA34C6" w:rsidRPr="00997583">
        <w:rPr>
          <w:rFonts w:ascii="Times New Roman" w:hAnsi="Times New Roman" w:cs="Times New Roman"/>
          <w:b/>
          <w:lang w:val="ro-RO"/>
        </w:rPr>
        <w:t>Ț</w:t>
      </w:r>
      <w:r w:rsidRPr="00997583">
        <w:rPr>
          <w:rFonts w:ascii="Times New Roman" w:hAnsi="Times New Roman" w:cs="Times New Roman"/>
          <w:b/>
          <w:lang w:val="ro-RO"/>
        </w:rPr>
        <w:t>IONARILOR</w:t>
      </w:r>
    </w:p>
    <w:p w14:paraId="0DC77313" w14:textId="564B46C3" w:rsidR="00B74DFA" w:rsidRPr="00997583" w:rsidRDefault="00B74DFA" w:rsidP="00997583">
      <w:pPr>
        <w:widowControl w:val="0"/>
        <w:tabs>
          <w:tab w:val="left" w:pos="810"/>
        </w:tabs>
        <w:spacing w:after="0"/>
        <w:ind w:left="720" w:right="461"/>
        <w:jc w:val="center"/>
        <w:rPr>
          <w:rFonts w:ascii="Times New Roman" w:hAnsi="Times New Roman" w:cs="Times New Roman"/>
          <w:b/>
          <w:lang w:val="ro-RO"/>
        </w:rPr>
      </w:pPr>
      <w:r w:rsidRPr="00997583">
        <w:rPr>
          <w:rFonts w:ascii="Times New Roman" w:hAnsi="Times New Roman" w:cs="Times New Roman"/>
          <w:b/>
          <w:lang w:val="ro-RO"/>
        </w:rPr>
        <w:t>SOCIETA</w:t>
      </w:r>
      <w:r w:rsidR="00DA34C6" w:rsidRPr="00997583">
        <w:rPr>
          <w:rFonts w:ascii="Times New Roman" w:hAnsi="Times New Roman" w:cs="Times New Roman"/>
          <w:b/>
          <w:lang w:val="ro-RO"/>
        </w:rPr>
        <w:t>Ț</w:t>
      </w:r>
      <w:r w:rsidRPr="00997583">
        <w:rPr>
          <w:rFonts w:ascii="Times New Roman" w:hAnsi="Times New Roman" w:cs="Times New Roman"/>
          <w:b/>
          <w:lang w:val="ro-RO"/>
        </w:rPr>
        <w:t xml:space="preserve">II META ESTATE TRUST S.A. NR.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r w:rsidRPr="00997583">
        <w:rPr>
          <w:rFonts w:ascii="Times New Roman" w:hAnsi="Times New Roman" w:cs="Times New Roman"/>
          <w:b/>
          <w:lang w:val="ro-RO"/>
        </w:rPr>
        <w:t>/</w:t>
      </w:r>
      <w:r w:rsidR="005B00BE" w:rsidRPr="00997583">
        <w:rPr>
          <w:rFonts w:ascii="Times New Roman" w:hAnsi="Times New Roman" w:cs="Times New Roman"/>
          <w:b/>
          <w:lang w:val="ro-RO"/>
        </w:rPr>
        <w:t>25</w:t>
      </w:r>
      <w:r w:rsidR="00D92C96" w:rsidRPr="00997583">
        <w:rPr>
          <w:rFonts w:ascii="Times New Roman" w:hAnsi="Times New Roman" w:cs="Times New Roman"/>
          <w:b/>
          <w:lang w:val="ro-RO"/>
        </w:rPr>
        <w:t>.0</w:t>
      </w:r>
      <w:r w:rsidR="005B00BE" w:rsidRPr="00997583">
        <w:rPr>
          <w:rFonts w:ascii="Times New Roman" w:hAnsi="Times New Roman" w:cs="Times New Roman"/>
          <w:b/>
          <w:lang w:val="ro-RO"/>
        </w:rPr>
        <w:t>4</w:t>
      </w:r>
      <w:r w:rsidR="008D2CE9" w:rsidRPr="00997583">
        <w:rPr>
          <w:rFonts w:ascii="Times New Roman" w:hAnsi="Times New Roman" w:cs="Times New Roman"/>
          <w:b/>
          <w:lang w:val="ro-RO"/>
        </w:rPr>
        <w:t>.202</w:t>
      </w:r>
      <w:r w:rsidR="005B00BE" w:rsidRPr="00997583">
        <w:rPr>
          <w:rFonts w:ascii="Times New Roman" w:hAnsi="Times New Roman" w:cs="Times New Roman"/>
          <w:b/>
          <w:lang w:val="ro-RO"/>
        </w:rPr>
        <w:t>4</w:t>
      </w:r>
    </w:p>
    <w:p w14:paraId="26917269" w14:textId="77777777" w:rsidR="00D92C96" w:rsidRPr="00997583" w:rsidRDefault="00D92C96" w:rsidP="00997583">
      <w:pPr>
        <w:widowControl w:val="0"/>
        <w:spacing w:after="240"/>
        <w:ind w:left="709" w:right="461"/>
        <w:jc w:val="both"/>
        <w:rPr>
          <w:rFonts w:ascii="Times New Roman" w:hAnsi="Times New Roman" w:cs="Times New Roman"/>
          <w:lang w:val="ro-RO"/>
        </w:rPr>
      </w:pPr>
    </w:p>
    <w:p w14:paraId="1D571E6C" w14:textId="5A946569" w:rsidR="00B74DFA" w:rsidRPr="00997583" w:rsidRDefault="00B74DFA" w:rsidP="00997583">
      <w:pPr>
        <w:widowControl w:val="0"/>
        <w:spacing w:after="240"/>
        <w:ind w:left="709"/>
        <w:jc w:val="both"/>
        <w:rPr>
          <w:rFonts w:ascii="Times New Roman" w:hAnsi="Times New Roman" w:cs="Times New Roman"/>
          <w:lang w:val="ro-RO"/>
        </w:rPr>
      </w:pPr>
      <w:r w:rsidRPr="00997583">
        <w:rPr>
          <w:rFonts w:ascii="Times New Roman" w:hAnsi="Times New Roman" w:cs="Times New Roman"/>
          <w:lang w:val="ro-RO"/>
        </w:rPr>
        <w:t>Adunarea General</w:t>
      </w:r>
      <w:r w:rsidR="005B00BE" w:rsidRPr="00997583">
        <w:rPr>
          <w:rFonts w:ascii="Times New Roman" w:hAnsi="Times New Roman" w:cs="Times New Roman"/>
          <w:lang w:val="ro-RO"/>
        </w:rPr>
        <w:t>ă</w:t>
      </w:r>
      <w:r w:rsidRPr="00997583">
        <w:rPr>
          <w:rFonts w:ascii="Times New Roman" w:hAnsi="Times New Roman" w:cs="Times New Roman"/>
          <w:lang w:val="ro-RO"/>
        </w:rPr>
        <w:t xml:space="preserve"> </w:t>
      </w:r>
      <w:r w:rsidR="00911F8A" w:rsidRPr="00997583">
        <w:rPr>
          <w:rFonts w:ascii="Times New Roman" w:hAnsi="Times New Roman" w:cs="Times New Roman"/>
          <w:lang w:val="ro-RO"/>
        </w:rPr>
        <w:t>Extrao</w:t>
      </w:r>
      <w:r w:rsidRPr="00997583">
        <w:rPr>
          <w:rFonts w:ascii="Times New Roman" w:hAnsi="Times New Roman" w:cs="Times New Roman"/>
          <w:lang w:val="ro-RO"/>
        </w:rPr>
        <w:t>rdinar</w:t>
      </w:r>
      <w:r w:rsidR="005B00BE" w:rsidRPr="00997583">
        <w:rPr>
          <w:rFonts w:ascii="Times New Roman" w:hAnsi="Times New Roman" w:cs="Times New Roman"/>
          <w:lang w:val="ro-RO"/>
        </w:rPr>
        <w:t>ă</w:t>
      </w:r>
      <w:r w:rsidRPr="00997583">
        <w:rPr>
          <w:rFonts w:ascii="Times New Roman" w:hAnsi="Times New Roman" w:cs="Times New Roman"/>
          <w:lang w:val="ro-RO"/>
        </w:rPr>
        <w:t xml:space="preserve"> a </w:t>
      </w:r>
      <w:r w:rsidR="005B00BE" w:rsidRPr="00997583">
        <w:rPr>
          <w:rFonts w:ascii="Times New Roman" w:hAnsi="Times New Roman" w:cs="Times New Roman"/>
          <w:lang w:val="ro-RO"/>
        </w:rPr>
        <w:t>Acționarilor</w:t>
      </w:r>
      <w:r w:rsidRPr="00997583">
        <w:rPr>
          <w:rFonts w:ascii="Times New Roman" w:hAnsi="Times New Roman" w:cs="Times New Roman"/>
          <w:lang w:val="ro-RO"/>
        </w:rPr>
        <w:t xml:space="preserve"> („</w:t>
      </w:r>
      <w:r w:rsidRPr="00997583">
        <w:rPr>
          <w:rFonts w:ascii="Times New Roman" w:hAnsi="Times New Roman" w:cs="Times New Roman"/>
          <w:b/>
          <w:bCs/>
          <w:lang w:val="ro-RO"/>
        </w:rPr>
        <w:t>AG</w:t>
      </w:r>
      <w:r w:rsidR="00435128" w:rsidRPr="00997583">
        <w:rPr>
          <w:rFonts w:ascii="Times New Roman" w:hAnsi="Times New Roman" w:cs="Times New Roman"/>
          <w:b/>
          <w:bCs/>
          <w:lang w:val="ro-RO"/>
        </w:rPr>
        <w:t>E</w:t>
      </w:r>
      <w:r w:rsidRPr="00997583">
        <w:rPr>
          <w:rFonts w:ascii="Times New Roman" w:hAnsi="Times New Roman" w:cs="Times New Roman"/>
          <w:b/>
          <w:bCs/>
          <w:lang w:val="ro-RO"/>
        </w:rPr>
        <w:t>A</w:t>
      </w:r>
      <w:r w:rsidRPr="00997583">
        <w:rPr>
          <w:rFonts w:ascii="Times New Roman" w:hAnsi="Times New Roman" w:cs="Times New Roman"/>
          <w:lang w:val="ro-RO"/>
        </w:rPr>
        <w:t>” sau „</w:t>
      </w:r>
      <w:r w:rsidRPr="00997583">
        <w:rPr>
          <w:rFonts w:ascii="Times New Roman" w:hAnsi="Times New Roman" w:cs="Times New Roman"/>
          <w:b/>
          <w:lang w:val="ro-RO"/>
        </w:rPr>
        <w:t>Adunarea</w:t>
      </w:r>
      <w:r w:rsidRPr="00997583">
        <w:rPr>
          <w:rFonts w:ascii="Times New Roman" w:hAnsi="Times New Roman" w:cs="Times New Roman"/>
          <w:lang w:val="ro-RO"/>
        </w:rPr>
        <w:t xml:space="preserve">”) </w:t>
      </w:r>
      <w:r w:rsidR="005B00BE" w:rsidRPr="00997583">
        <w:rPr>
          <w:rFonts w:ascii="Times New Roman" w:hAnsi="Times New Roman" w:cs="Times New Roman"/>
          <w:lang w:val="ro-RO"/>
        </w:rPr>
        <w:t>societății</w:t>
      </w:r>
      <w:r w:rsidRPr="00997583">
        <w:rPr>
          <w:rFonts w:ascii="Times New Roman" w:hAnsi="Times New Roman" w:cs="Times New Roman"/>
          <w:lang w:val="ro-RO"/>
        </w:rPr>
        <w:t xml:space="preserve"> </w:t>
      </w:r>
      <w:r w:rsidRPr="00997583">
        <w:rPr>
          <w:rFonts w:ascii="Times New Roman" w:hAnsi="Times New Roman" w:cs="Times New Roman"/>
          <w:b/>
          <w:lang w:val="ro-RO"/>
        </w:rPr>
        <w:t>META ESTATE TRUST S</w:t>
      </w:r>
      <w:r w:rsidR="005177A7" w:rsidRPr="00997583">
        <w:rPr>
          <w:rFonts w:ascii="Times New Roman" w:hAnsi="Times New Roman" w:cs="Times New Roman"/>
          <w:b/>
          <w:lang w:val="ro-RO"/>
        </w:rPr>
        <w:t>.</w:t>
      </w:r>
      <w:r w:rsidRPr="00997583">
        <w:rPr>
          <w:rFonts w:ascii="Times New Roman" w:hAnsi="Times New Roman" w:cs="Times New Roman"/>
          <w:b/>
          <w:lang w:val="ro-RO"/>
        </w:rPr>
        <w:t>A</w:t>
      </w:r>
      <w:r w:rsidR="005177A7" w:rsidRPr="00997583">
        <w:rPr>
          <w:rFonts w:ascii="Times New Roman" w:hAnsi="Times New Roman" w:cs="Times New Roman"/>
          <w:b/>
          <w:lang w:val="ro-RO"/>
        </w:rPr>
        <w:t>.</w:t>
      </w:r>
      <w:r w:rsidRPr="00997583">
        <w:rPr>
          <w:rFonts w:ascii="Times New Roman" w:hAnsi="Times New Roman" w:cs="Times New Roman"/>
          <w:b/>
          <w:lang w:val="ro-RO"/>
        </w:rPr>
        <w:t xml:space="preserve">, </w:t>
      </w:r>
      <w:r w:rsidRPr="00997583">
        <w:rPr>
          <w:rFonts w:ascii="Times New Roman" w:hAnsi="Times New Roman" w:cs="Times New Roman"/>
          <w:lang w:val="ro-RO"/>
        </w:rPr>
        <w:t xml:space="preserve">societate </w:t>
      </w:r>
      <w:r w:rsidR="005B00BE" w:rsidRPr="00997583">
        <w:rPr>
          <w:rFonts w:ascii="Times New Roman" w:hAnsi="Times New Roman" w:cs="Times New Roman"/>
          <w:lang w:val="ro-RO"/>
        </w:rPr>
        <w:t>înființată</w:t>
      </w:r>
      <w:r w:rsidRPr="00997583">
        <w:rPr>
          <w:rFonts w:ascii="Times New Roman" w:hAnsi="Times New Roman" w:cs="Times New Roman"/>
          <w:lang w:val="ro-RO"/>
        </w:rPr>
        <w:t xml:space="preserve"> </w:t>
      </w:r>
      <w:r w:rsidR="005B00BE" w:rsidRPr="00997583">
        <w:rPr>
          <w:rFonts w:ascii="Times New Roman" w:hAnsi="Times New Roman" w:cs="Times New Roman"/>
          <w:lang w:val="ro-RO"/>
        </w:rPr>
        <w:t>ș</w:t>
      </w:r>
      <w:r w:rsidRPr="00997583">
        <w:rPr>
          <w:rFonts w:ascii="Times New Roman" w:hAnsi="Times New Roman" w:cs="Times New Roman"/>
          <w:lang w:val="ro-RO"/>
        </w:rPr>
        <w:t xml:space="preserve">i </w:t>
      </w:r>
      <w:r w:rsidR="005B00BE" w:rsidRPr="00997583">
        <w:rPr>
          <w:rFonts w:ascii="Times New Roman" w:hAnsi="Times New Roman" w:cs="Times New Roman"/>
          <w:lang w:val="ro-RO"/>
        </w:rPr>
        <w:t>funcționând</w:t>
      </w:r>
      <w:r w:rsidRPr="00997583">
        <w:rPr>
          <w:rFonts w:ascii="Times New Roman" w:hAnsi="Times New Roman" w:cs="Times New Roman"/>
          <w:lang w:val="ro-RO"/>
        </w:rPr>
        <w:t xml:space="preserve"> conform </w:t>
      </w:r>
      <w:r w:rsidR="00E5571E" w:rsidRPr="00997583">
        <w:rPr>
          <w:rFonts w:ascii="Times New Roman" w:hAnsi="Times New Roman" w:cs="Times New Roman"/>
          <w:lang w:val="ro-RO"/>
        </w:rPr>
        <w:t>legislației</w:t>
      </w:r>
      <w:r w:rsidRPr="00997583">
        <w:rPr>
          <w:rFonts w:ascii="Times New Roman" w:hAnsi="Times New Roman" w:cs="Times New Roman"/>
          <w:lang w:val="ro-RO"/>
        </w:rPr>
        <w:t xml:space="preserve"> rom</w:t>
      </w:r>
      <w:r w:rsidR="00E5571E" w:rsidRPr="00997583">
        <w:rPr>
          <w:rFonts w:ascii="Times New Roman" w:hAnsi="Times New Roman" w:cs="Times New Roman"/>
          <w:lang w:val="ro-RO"/>
        </w:rPr>
        <w:t>â</w:t>
      </w:r>
      <w:r w:rsidRPr="00997583">
        <w:rPr>
          <w:rFonts w:ascii="Times New Roman" w:hAnsi="Times New Roman" w:cs="Times New Roman"/>
          <w:lang w:val="ro-RO"/>
        </w:rPr>
        <w:t xml:space="preserve">ne, </w:t>
      </w:r>
      <w:r w:rsidR="00E5571E" w:rsidRPr="00997583">
        <w:rPr>
          <w:rFonts w:ascii="Times New Roman" w:hAnsi="Times New Roman" w:cs="Times New Roman"/>
          <w:lang w:val="ro-RO"/>
        </w:rPr>
        <w:t>înregistrată</w:t>
      </w:r>
      <w:r w:rsidRPr="00997583">
        <w:rPr>
          <w:rFonts w:ascii="Times New Roman" w:hAnsi="Times New Roman" w:cs="Times New Roman"/>
          <w:lang w:val="ro-RO"/>
        </w:rPr>
        <w:t xml:space="preserve"> la Registrul </w:t>
      </w:r>
      <w:r w:rsidR="00E5571E" w:rsidRPr="00997583">
        <w:rPr>
          <w:rFonts w:ascii="Times New Roman" w:hAnsi="Times New Roman" w:cs="Times New Roman"/>
          <w:lang w:val="ro-RO"/>
        </w:rPr>
        <w:t>Comerțului</w:t>
      </w:r>
      <w:r w:rsidRPr="00997583">
        <w:rPr>
          <w:rFonts w:ascii="Times New Roman" w:hAnsi="Times New Roman" w:cs="Times New Roman"/>
          <w:lang w:val="ro-RO"/>
        </w:rPr>
        <w:t xml:space="preserve"> sub nr. J40/4004/2021, CUI 43859039, cu sediul </w:t>
      </w:r>
      <w:r w:rsidR="00E5571E" w:rsidRPr="00997583">
        <w:rPr>
          <w:rFonts w:ascii="Times New Roman" w:hAnsi="Times New Roman" w:cs="Times New Roman"/>
          <w:lang w:val="ro-RO"/>
        </w:rPr>
        <w:t>î</w:t>
      </w:r>
      <w:r w:rsidRPr="00997583">
        <w:rPr>
          <w:rFonts w:ascii="Times New Roman" w:hAnsi="Times New Roman" w:cs="Times New Roman"/>
          <w:lang w:val="ro-RO"/>
        </w:rPr>
        <w:t xml:space="preserve">n </w:t>
      </w:r>
      <w:r w:rsidR="008A1E34" w:rsidRPr="00997583">
        <w:rPr>
          <w:rFonts w:ascii="Times New Roman" w:hAnsi="Times New Roman" w:cs="Times New Roman"/>
          <w:lang w:val="ro-RO"/>
        </w:rPr>
        <w:t>București, Sector 1, Str. Munții Tatra, nr. 4-10, et. 4</w:t>
      </w:r>
      <w:r w:rsidRPr="00997583">
        <w:rPr>
          <w:rFonts w:ascii="Times New Roman" w:hAnsi="Times New Roman" w:cs="Times New Roman"/>
          <w:lang w:val="ro-RO"/>
        </w:rPr>
        <w:t xml:space="preserve"> (denumit</w:t>
      </w:r>
      <w:r w:rsidR="008A1E34" w:rsidRPr="00997583">
        <w:rPr>
          <w:rFonts w:ascii="Times New Roman" w:hAnsi="Times New Roman" w:cs="Times New Roman"/>
          <w:lang w:val="ro-RO"/>
        </w:rPr>
        <w:t>ă</w:t>
      </w:r>
      <w:r w:rsidRPr="00997583">
        <w:rPr>
          <w:rFonts w:ascii="Times New Roman" w:hAnsi="Times New Roman" w:cs="Times New Roman"/>
          <w:lang w:val="ro-RO"/>
        </w:rPr>
        <w:t xml:space="preserve"> </w:t>
      </w:r>
      <w:r w:rsidR="008A1E34" w:rsidRPr="00997583">
        <w:rPr>
          <w:rFonts w:ascii="Times New Roman" w:hAnsi="Times New Roman" w:cs="Times New Roman"/>
          <w:lang w:val="ro-RO"/>
        </w:rPr>
        <w:t>î</w:t>
      </w:r>
      <w:r w:rsidRPr="00997583">
        <w:rPr>
          <w:rFonts w:ascii="Times New Roman" w:hAnsi="Times New Roman" w:cs="Times New Roman"/>
          <w:lang w:val="ro-RO"/>
        </w:rPr>
        <w:t xml:space="preserve">n cele ce </w:t>
      </w:r>
      <w:r w:rsidR="005F3818" w:rsidRPr="00997583">
        <w:rPr>
          <w:rFonts w:ascii="Times New Roman" w:hAnsi="Times New Roman" w:cs="Times New Roman"/>
          <w:lang w:val="ro-RO"/>
        </w:rPr>
        <w:t>urmează</w:t>
      </w:r>
      <w:r w:rsidRPr="00997583">
        <w:rPr>
          <w:rFonts w:ascii="Times New Roman" w:hAnsi="Times New Roman" w:cs="Times New Roman"/>
          <w:lang w:val="ro-RO"/>
        </w:rPr>
        <w:t xml:space="preserve"> “</w:t>
      </w:r>
      <w:r w:rsidRPr="00997583">
        <w:rPr>
          <w:rFonts w:ascii="Times New Roman" w:hAnsi="Times New Roman" w:cs="Times New Roman"/>
          <w:b/>
          <w:lang w:val="ro-RO"/>
        </w:rPr>
        <w:t>Societatea</w:t>
      </w:r>
      <w:r w:rsidRPr="00997583">
        <w:rPr>
          <w:rFonts w:ascii="Times New Roman" w:hAnsi="Times New Roman" w:cs="Times New Roman"/>
          <w:lang w:val="ro-RO"/>
        </w:rPr>
        <w:t>”),</w:t>
      </w:r>
    </w:p>
    <w:p w14:paraId="3236CC15" w14:textId="6AED45D2" w:rsidR="00B74DFA" w:rsidRPr="00997583" w:rsidRDefault="005F3818" w:rsidP="00997583">
      <w:pPr>
        <w:widowControl w:val="0"/>
        <w:spacing w:after="240"/>
        <w:ind w:left="709"/>
        <w:jc w:val="both"/>
        <w:rPr>
          <w:rFonts w:ascii="Times New Roman" w:hAnsi="Times New Roman" w:cs="Times New Roman"/>
          <w:lang w:val="ro-RO"/>
        </w:rPr>
      </w:pPr>
      <w:r w:rsidRPr="00997583">
        <w:rPr>
          <w:rFonts w:ascii="Times New Roman" w:hAnsi="Times New Roman" w:cs="Times New Roman"/>
          <w:lang w:val="ro-RO"/>
        </w:rPr>
        <w:t>Având</w:t>
      </w:r>
      <w:r w:rsidR="00B74DFA" w:rsidRPr="00997583">
        <w:rPr>
          <w:rFonts w:ascii="Times New Roman" w:hAnsi="Times New Roman" w:cs="Times New Roman"/>
          <w:lang w:val="ro-RO"/>
        </w:rPr>
        <w:t xml:space="preserve"> </w:t>
      </w:r>
      <w:r w:rsidR="00303FDB" w:rsidRPr="00997583">
        <w:rPr>
          <w:rFonts w:ascii="Times New Roman" w:hAnsi="Times New Roman" w:cs="Times New Roman"/>
          <w:lang w:val="ro-RO"/>
        </w:rPr>
        <w:t>î</w:t>
      </w:r>
      <w:r w:rsidR="00B74DFA" w:rsidRPr="00997583">
        <w:rPr>
          <w:rFonts w:ascii="Times New Roman" w:hAnsi="Times New Roman" w:cs="Times New Roman"/>
          <w:lang w:val="ro-RO"/>
        </w:rPr>
        <w:t xml:space="preserve">n vedere </w:t>
      </w:r>
      <w:r w:rsidRPr="00997583">
        <w:rPr>
          <w:rFonts w:ascii="Times New Roman" w:hAnsi="Times New Roman" w:cs="Times New Roman"/>
          <w:lang w:val="ro-RO"/>
        </w:rPr>
        <w:t>următoarele</w:t>
      </w:r>
      <w:r w:rsidR="00B74DFA" w:rsidRPr="00997583">
        <w:rPr>
          <w:rFonts w:ascii="Times New Roman" w:hAnsi="Times New Roman" w:cs="Times New Roman"/>
          <w:lang w:val="ro-RO"/>
        </w:rPr>
        <w:t>:</w:t>
      </w:r>
    </w:p>
    <w:p w14:paraId="7B4019F7" w14:textId="67340371" w:rsidR="00B74DFA" w:rsidRPr="00997583" w:rsidRDefault="00B74DFA" w:rsidP="00997583">
      <w:pPr>
        <w:pStyle w:val="ListParagraph"/>
        <w:widowControl w:val="0"/>
        <w:numPr>
          <w:ilvl w:val="0"/>
          <w:numId w:val="14"/>
        </w:numPr>
        <w:spacing w:after="240"/>
        <w:jc w:val="both"/>
        <w:rPr>
          <w:rFonts w:ascii="Times New Roman" w:hAnsi="Times New Roman" w:cs="Times New Roman"/>
          <w:lang w:val="ro-RO"/>
        </w:rPr>
      </w:pPr>
      <w:r w:rsidRPr="00997583">
        <w:rPr>
          <w:rFonts w:ascii="Times New Roman" w:hAnsi="Times New Roman" w:cs="Times New Roman"/>
          <w:lang w:val="ro-RO"/>
        </w:rPr>
        <w:t>Convocatorul pentru AG</w:t>
      </w:r>
      <w:r w:rsidR="00911F8A" w:rsidRPr="00997583">
        <w:rPr>
          <w:rFonts w:ascii="Times New Roman" w:hAnsi="Times New Roman" w:cs="Times New Roman"/>
          <w:lang w:val="ro-RO"/>
        </w:rPr>
        <w:t>E</w:t>
      </w:r>
      <w:r w:rsidRPr="00997583">
        <w:rPr>
          <w:rFonts w:ascii="Times New Roman" w:hAnsi="Times New Roman" w:cs="Times New Roman"/>
          <w:lang w:val="ro-RO"/>
        </w:rPr>
        <w:t xml:space="preserve">A publicat </w:t>
      </w:r>
      <w:r w:rsidR="005F3818" w:rsidRPr="00997583">
        <w:rPr>
          <w:rFonts w:ascii="Times New Roman" w:hAnsi="Times New Roman" w:cs="Times New Roman"/>
          <w:lang w:val="ro-RO"/>
        </w:rPr>
        <w:t>î</w:t>
      </w:r>
      <w:r w:rsidRPr="00997583">
        <w:rPr>
          <w:rFonts w:ascii="Times New Roman" w:hAnsi="Times New Roman" w:cs="Times New Roman"/>
          <w:lang w:val="ro-RO"/>
        </w:rPr>
        <w:t xml:space="preserve">n Monitorul Oficial, Partea a IV-a nr.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p>
    <w:p w14:paraId="4C08E25C" w14:textId="5DC9A6E0" w:rsidR="006812D7" w:rsidRPr="00997583" w:rsidRDefault="00B74DFA" w:rsidP="00997583">
      <w:pPr>
        <w:pStyle w:val="ListParagraph"/>
        <w:widowControl w:val="0"/>
        <w:numPr>
          <w:ilvl w:val="0"/>
          <w:numId w:val="14"/>
        </w:numPr>
        <w:spacing w:after="240"/>
        <w:jc w:val="both"/>
        <w:rPr>
          <w:rFonts w:ascii="Times New Roman" w:hAnsi="Times New Roman" w:cs="Times New Roman"/>
          <w:lang w:val="ro-RO"/>
        </w:rPr>
      </w:pPr>
      <w:r w:rsidRPr="00997583">
        <w:rPr>
          <w:rFonts w:ascii="Times New Roman" w:hAnsi="Times New Roman" w:cs="Times New Roman"/>
          <w:lang w:val="ro-RO"/>
        </w:rPr>
        <w:t xml:space="preserve">Prevederile </w:t>
      </w:r>
      <w:r w:rsidR="005D5F51" w:rsidRPr="00997583">
        <w:rPr>
          <w:rFonts w:ascii="Times New Roman" w:hAnsi="Times New Roman" w:cs="Times New Roman"/>
          <w:lang w:val="ro-RO"/>
        </w:rPr>
        <w:t>Legii societăților nr. 31/1990, republicată, cu modificările și completările ulterioare, ale Legii nr. 24/2017 privind emitenții de instrumente financiare și operațiuni de piață, republicată, cu modificările și completările ulterioare, ale Regulamentului nr. 5/2018 privind emitenții de instrumente financiare și operațiuni de piață, cu modificările și completările ulterioare</w:t>
      </w:r>
      <w:r w:rsidR="006812D7" w:rsidRPr="00997583">
        <w:rPr>
          <w:rFonts w:ascii="Times New Roman" w:hAnsi="Times New Roman" w:cs="Times New Roman"/>
          <w:lang w:val="ro-RO"/>
        </w:rPr>
        <w:t>,</w:t>
      </w:r>
    </w:p>
    <w:p w14:paraId="4322A441" w14:textId="1249A304" w:rsidR="007812BB" w:rsidRPr="00997583" w:rsidRDefault="006812D7" w:rsidP="00997583">
      <w:pPr>
        <w:pStyle w:val="ListParagraph"/>
        <w:widowControl w:val="0"/>
        <w:numPr>
          <w:ilvl w:val="0"/>
          <w:numId w:val="14"/>
        </w:numPr>
        <w:spacing w:after="240"/>
        <w:jc w:val="both"/>
        <w:rPr>
          <w:rFonts w:ascii="Times New Roman" w:hAnsi="Times New Roman" w:cs="Times New Roman"/>
          <w:lang w:val="ro-RO"/>
        </w:rPr>
      </w:pPr>
      <w:r w:rsidRPr="00997583">
        <w:rPr>
          <w:rFonts w:ascii="Times New Roman" w:hAnsi="Times New Roman" w:cs="Times New Roman"/>
          <w:lang w:val="ro-RO"/>
        </w:rPr>
        <w:t>Adunarea este l</w:t>
      </w:r>
      <w:r w:rsidR="00B74DFA" w:rsidRPr="00997583">
        <w:rPr>
          <w:rFonts w:ascii="Times New Roman" w:hAnsi="Times New Roman" w:cs="Times New Roman"/>
          <w:lang w:val="ro-RO"/>
        </w:rPr>
        <w:t xml:space="preserve">egal </w:t>
      </w:r>
      <w:r w:rsidRPr="00997583">
        <w:rPr>
          <w:rFonts w:ascii="Times New Roman" w:hAnsi="Times New Roman" w:cs="Times New Roman"/>
          <w:lang w:val="ro-RO"/>
        </w:rPr>
        <w:t>ș</w:t>
      </w:r>
      <w:r w:rsidR="00B74DFA" w:rsidRPr="00997583">
        <w:rPr>
          <w:rFonts w:ascii="Times New Roman" w:hAnsi="Times New Roman" w:cs="Times New Roman"/>
          <w:lang w:val="ro-RO"/>
        </w:rPr>
        <w:t xml:space="preserve">i statutar </w:t>
      </w:r>
      <w:r w:rsidRPr="00997583">
        <w:rPr>
          <w:rFonts w:ascii="Times New Roman" w:hAnsi="Times New Roman" w:cs="Times New Roman"/>
          <w:lang w:val="ro-RO"/>
        </w:rPr>
        <w:t>întrunită</w:t>
      </w:r>
      <w:r w:rsidR="00B74DFA" w:rsidRPr="00997583">
        <w:rPr>
          <w:rFonts w:ascii="Times New Roman" w:hAnsi="Times New Roman" w:cs="Times New Roman"/>
          <w:lang w:val="ro-RO"/>
        </w:rPr>
        <w:t xml:space="preserve"> </w:t>
      </w:r>
      <w:r w:rsidRPr="00997583">
        <w:rPr>
          <w:rFonts w:ascii="Times New Roman" w:hAnsi="Times New Roman" w:cs="Times New Roman"/>
          <w:lang w:val="ro-RO"/>
        </w:rPr>
        <w:t>î</w:t>
      </w:r>
      <w:r w:rsidR="00B74DFA" w:rsidRPr="00997583">
        <w:rPr>
          <w:rFonts w:ascii="Times New Roman" w:hAnsi="Times New Roman" w:cs="Times New Roman"/>
          <w:lang w:val="ro-RO"/>
        </w:rPr>
        <w:t xml:space="preserve">n data de  </w:t>
      </w:r>
      <w:r w:rsidRPr="00997583">
        <w:rPr>
          <w:rFonts w:ascii="Times New Roman" w:hAnsi="Times New Roman" w:cs="Times New Roman"/>
          <w:lang w:val="ro-RO"/>
        </w:rPr>
        <w:t>25</w:t>
      </w:r>
      <w:r w:rsidR="00D92C96" w:rsidRPr="00997583">
        <w:rPr>
          <w:rFonts w:ascii="Times New Roman" w:hAnsi="Times New Roman" w:cs="Times New Roman"/>
          <w:lang w:val="ro-RO"/>
        </w:rPr>
        <w:t>.0</w:t>
      </w:r>
      <w:r w:rsidRPr="00997583">
        <w:rPr>
          <w:rFonts w:ascii="Times New Roman" w:hAnsi="Times New Roman" w:cs="Times New Roman"/>
          <w:lang w:val="ro-RO"/>
        </w:rPr>
        <w:t>4</w:t>
      </w:r>
      <w:r w:rsidR="00265C23" w:rsidRPr="00997583">
        <w:rPr>
          <w:rFonts w:ascii="Times New Roman" w:hAnsi="Times New Roman" w:cs="Times New Roman"/>
          <w:lang w:val="ro-RO"/>
        </w:rPr>
        <w:t>.202</w:t>
      </w:r>
      <w:r w:rsidRPr="00997583">
        <w:rPr>
          <w:rFonts w:ascii="Times New Roman" w:hAnsi="Times New Roman" w:cs="Times New Roman"/>
          <w:lang w:val="ro-RO"/>
        </w:rPr>
        <w:t>4</w:t>
      </w:r>
      <w:r w:rsidR="00B74DFA" w:rsidRPr="00997583">
        <w:rPr>
          <w:rFonts w:ascii="Times New Roman" w:hAnsi="Times New Roman" w:cs="Times New Roman"/>
          <w:lang w:val="ro-RO"/>
        </w:rPr>
        <w:t>, ora 1</w:t>
      </w:r>
      <w:r w:rsidR="00F74877" w:rsidRPr="00997583">
        <w:rPr>
          <w:rFonts w:ascii="Times New Roman" w:hAnsi="Times New Roman" w:cs="Times New Roman"/>
          <w:lang w:val="ro-RO"/>
        </w:rPr>
        <w:t>6</w:t>
      </w:r>
      <w:r w:rsidR="00D92C96" w:rsidRPr="00997583">
        <w:rPr>
          <w:rFonts w:ascii="Times New Roman" w:hAnsi="Times New Roman" w:cs="Times New Roman"/>
          <w:lang w:val="ro-RO"/>
        </w:rPr>
        <w:t>:</w:t>
      </w:r>
      <w:r w:rsidR="00F74877" w:rsidRPr="00997583">
        <w:rPr>
          <w:rFonts w:ascii="Times New Roman" w:hAnsi="Times New Roman" w:cs="Times New Roman"/>
          <w:lang w:val="ro-RO"/>
        </w:rPr>
        <w:t>3</w:t>
      </w:r>
      <w:r w:rsidR="00B74DFA" w:rsidRPr="00997583">
        <w:rPr>
          <w:rFonts w:ascii="Times New Roman" w:hAnsi="Times New Roman" w:cs="Times New Roman"/>
          <w:lang w:val="ro-RO"/>
        </w:rPr>
        <w:t xml:space="preserve">0, </w:t>
      </w:r>
      <w:r w:rsidR="00183379" w:rsidRPr="00997583">
        <w:rPr>
          <w:rFonts w:ascii="Times New Roman" w:hAnsi="Times New Roman" w:cs="Times New Roman"/>
          <w:lang w:val="ro-RO"/>
        </w:rPr>
        <w:t>î</w:t>
      </w:r>
      <w:r w:rsidR="00B74DFA" w:rsidRPr="00997583">
        <w:rPr>
          <w:rFonts w:ascii="Times New Roman" w:hAnsi="Times New Roman" w:cs="Times New Roman"/>
          <w:lang w:val="ro-RO"/>
        </w:rPr>
        <w:t xml:space="preserve">n cadrul primei </w:t>
      </w:r>
      <w:r w:rsidR="00183379" w:rsidRPr="00997583">
        <w:rPr>
          <w:rFonts w:ascii="Times New Roman" w:hAnsi="Times New Roman" w:cs="Times New Roman"/>
          <w:lang w:val="ro-RO"/>
        </w:rPr>
        <w:t>convocări</w:t>
      </w:r>
      <w:r w:rsidR="00B74DFA" w:rsidRPr="00997583">
        <w:rPr>
          <w:rFonts w:ascii="Times New Roman" w:hAnsi="Times New Roman" w:cs="Times New Roman"/>
          <w:lang w:val="ro-RO"/>
        </w:rPr>
        <w:t xml:space="preserve">, </w:t>
      </w:r>
      <w:r w:rsidR="00183379" w:rsidRPr="00997583">
        <w:rPr>
          <w:rFonts w:ascii="Times New Roman" w:hAnsi="Times New Roman" w:cs="Times New Roman"/>
          <w:lang w:val="ro-RO"/>
        </w:rPr>
        <w:t>î</w:t>
      </w:r>
      <w:r w:rsidR="00B74DFA" w:rsidRPr="00997583">
        <w:rPr>
          <w:rFonts w:ascii="Times New Roman" w:hAnsi="Times New Roman" w:cs="Times New Roman"/>
          <w:lang w:val="ro-RO"/>
        </w:rPr>
        <w:t xml:space="preserve">n </w:t>
      </w:r>
      <w:r w:rsidR="00183379" w:rsidRPr="00997583">
        <w:rPr>
          <w:rFonts w:ascii="Times New Roman" w:hAnsi="Times New Roman" w:cs="Times New Roman"/>
          <w:lang w:val="ro-RO"/>
        </w:rPr>
        <w:t>București, Sector 1, Str. Munții Tatra, nr. 4-10, et. 4</w:t>
      </w:r>
      <w:r w:rsidR="00B74DFA" w:rsidRPr="00997583">
        <w:rPr>
          <w:rFonts w:ascii="Times New Roman" w:hAnsi="Times New Roman" w:cs="Times New Roman"/>
          <w:lang w:val="ro-RO"/>
        </w:rPr>
        <w:t>, prin prezen</w:t>
      </w:r>
      <w:r w:rsidR="00183379" w:rsidRPr="00997583">
        <w:rPr>
          <w:rFonts w:ascii="Times New Roman" w:hAnsi="Times New Roman" w:cs="Times New Roman"/>
          <w:lang w:val="ro-RO"/>
        </w:rPr>
        <w:t>ț</w:t>
      </w:r>
      <w:r w:rsidR="00B74DFA" w:rsidRPr="00997583">
        <w:rPr>
          <w:rFonts w:ascii="Times New Roman" w:hAnsi="Times New Roman" w:cs="Times New Roman"/>
          <w:lang w:val="ro-RO"/>
        </w:rPr>
        <w:t>a ac</w:t>
      </w:r>
      <w:r w:rsidR="00183379" w:rsidRPr="00997583">
        <w:rPr>
          <w:rFonts w:ascii="Times New Roman" w:hAnsi="Times New Roman" w:cs="Times New Roman"/>
          <w:lang w:val="ro-RO"/>
        </w:rPr>
        <w:t>ț</w:t>
      </w:r>
      <w:r w:rsidR="00B74DFA" w:rsidRPr="00997583">
        <w:rPr>
          <w:rFonts w:ascii="Times New Roman" w:hAnsi="Times New Roman" w:cs="Times New Roman"/>
          <w:lang w:val="ro-RO"/>
        </w:rPr>
        <w:t xml:space="preserve">ionarilor care </w:t>
      </w:r>
      <w:r w:rsidR="00183379" w:rsidRPr="00997583">
        <w:rPr>
          <w:rFonts w:ascii="Times New Roman" w:hAnsi="Times New Roman" w:cs="Times New Roman"/>
          <w:lang w:val="ro-RO"/>
        </w:rPr>
        <w:t>dețin</w:t>
      </w:r>
      <w:r w:rsidR="00B74DFA" w:rsidRPr="00997583">
        <w:rPr>
          <w:rFonts w:ascii="Times New Roman" w:hAnsi="Times New Roman" w:cs="Times New Roman"/>
          <w:lang w:val="ro-RO"/>
        </w:rPr>
        <w:t xml:space="preserve"> un </w:t>
      </w:r>
      <w:r w:rsidR="00183379" w:rsidRPr="00997583">
        <w:rPr>
          <w:rFonts w:ascii="Times New Roman" w:hAnsi="Times New Roman" w:cs="Times New Roman"/>
          <w:lang w:val="ro-RO"/>
        </w:rPr>
        <w:t>număr</w:t>
      </w:r>
      <w:r w:rsidR="00B74DFA" w:rsidRPr="00997583">
        <w:rPr>
          <w:rFonts w:ascii="Times New Roman" w:hAnsi="Times New Roman" w:cs="Times New Roman"/>
          <w:lang w:val="ro-RO"/>
        </w:rPr>
        <w:t xml:space="preserve"> de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r w:rsidR="00B74DFA" w:rsidRPr="00997583">
        <w:rPr>
          <w:rFonts w:ascii="Times New Roman" w:hAnsi="Times New Roman" w:cs="Times New Roman"/>
          <w:lang w:val="ro-RO"/>
        </w:rPr>
        <w:t xml:space="preserve"> </w:t>
      </w:r>
      <w:r w:rsidR="00183379" w:rsidRPr="00997583">
        <w:rPr>
          <w:rFonts w:ascii="Times New Roman" w:hAnsi="Times New Roman" w:cs="Times New Roman"/>
          <w:lang w:val="ro-RO"/>
        </w:rPr>
        <w:t>acțiuni</w:t>
      </w:r>
      <w:r w:rsidR="00B74DFA" w:rsidRPr="00997583">
        <w:rPr>
          <w:rFonts w:ascii="Times New Roman" w:hAnsi="Times New Roman" w:cs="Times New Roman"/>
          <w:lang w:val="ro-RO"/>
        </w:rPr>
        <w:t xml:space="preserve"> cu drept de vot, </w:t>
      </w:r>
      <w:r w:rsidR="00183379" w:rsidRPr="00997583">
        <w:rPr>
          <w:rFonts w:ascii="Times New Roman" w:hAnsi="Times New Roman" w:cs="Times New Roman"/>
          <w:lang w:val="ro-RO"/>
        </w:rPr>
        <w:t>reprezentând</w:t>
      </w:r>
      <w:r w:rsidR="00B74DFA" w:rsidRPr="00997583">
        <w:rPr>
          <w:rFonts w:ascii="Times New Roman" w:hAnsi="Times New Roman" w:cs="Times New Roman"/>
          <w:lang w:val="ro-RO"/>
        </w:rPr>
        <w:t xml:space="preserve">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r w:rsidR="00B74DFA" w:rsidRPr="00997583">
        <w:rPr>
          <w:rFonts w:ascii="Times New Roman" w:hAnsi="Times New Roman" w:cs="Times New Roman"/>
          <w:lang w:val="ro-RO"/>
        </w:rPr>
        <w:t>% din totalul drepturilor de vot,</w:t>
      </w:r>
    </w:p>
    <w:p w14:paraId="412DEDE7" w14:textId="1A0C98A1" w:rsidR="00B74DFA" w:rsidRPr="00997583" w:rsidRDefault="00B74DFA" w:rsidP="00997583">
      <w:pPr>
        <w:spacing w:after="0"/>
        <w:ind w:left="709" w:right="461"/>
        <w:jc w:val="both"/>
        <w:rPr>
          <w:rFonts w:ascii="Times New Roman" w:hAnsi="Times New Roman" w:cs="Times New Roman"/>
          <w:lang w:val="ro-RO"/>
        </w:rPr>
      </w:pPr>
    </w:p>
    <w:p w14:paraId="70480691" w14:textId="73EB3D2D" w:rsidR="00B74DFA" w:rsidRPr="00997583" w:rsidRDefault="00B74DFA" w:rsidP="00997583">
      <w:pPr>
        <w:spacing w:after="0"/>
        <w:ind w:left="709" w:right="461"/>
        <w:jc w:val="center"/>
        <w:rPr>
          <w:rFonts w:ascii="Times New Roman" w:hAnsi="Times New Roman" w:cs="Times New Roman"/>
          <w:b/>
          <w:bCs/>
          <w:lang w:val="ro-RO"/>
        </w:rPr>
      </w:pPr>
      <w:r w:rsidRPr="00997583">
        <w:rPr>
          <w:rFonts w:ascii="Times New Roman" w:hAnsi="Times New Roman" w:cs="Times New Roman"/>
          <w:b/>
          <w:bCs/>
          <w:lang w:val="ro-RO"/>
        </w:rPr>
        <w:t>A HOT</w:t>
      </w:r>
      <w:r w:rsidR="004B6829" w:rsidRPr="00997583">
        <w:rPr>
          <w:rFonts w:ascii="Times New Roman" w:hAnsi="Times New Roman" w:cs="Times New Roman"/>
          <w:b/>
          <w:bCs/>
          <w:lang w:val="ro-RO"/>
        </w:rPr>
        <w:t>Ă</w:t>
      </w:r>
      <w:r w:rsidRPr="00997583">
        <w:rPr>
          <w:rFonts w:ascii="Times New Roman" w:hAnsi="Times New Roman" w:cs="Times New Roman"/>
          <w:b/>
          <w:bCs/>
          <w:lang w:val="ro-RO"/>
        </w:rPr>
        <w:t>R</w:t>
      </w:r>
      <w:r w:rsidR="004B6829" w:rsidRPr="00997583">
        <w:rPr>
          <w:rFonts w:ascii="Times New Roman" w:hAnsi="Times New Roman" w:cs="Times New Roman"/>
          <w:b/>
          <w:bCs/>
          <w:lang w:val="ro-RO"/>
        </w:rPr>
        <w:t>Â</w:t>
      </w:r>
      <w:r w:rsidRPr="00997583">
        <w:rPr>
          <w:rFonts w:ascii="Times New Roman" w:hAnsi="Times New Roman" w:cs="Times New Roman"/>
          <w:b/>
          <w:bCs/>
          <w:lang w:val="ro-RO"/>
        </w:rPr>
        <w:t>T</w:t>
      </w:r>
    </w:p>
    <w:p w14:paraId="70F7DA02" w14:textId="77777777" w:rsidR="00CD699A" w:rsidRPr="00997583" w:rsidRDefault="00CD699A" w:rsidP="00997583">
      <w:pPr>
        <w:pStyle w:val="ListParagraph"/>
        <w:spacing w:after="0"/>
        <w:ind w:left="1080" w:right="86"/>
        <w:jc w:val="both"/>
        <w:rPr>
          <w:rFonts w:ascii="Times New Roman" w:hAnsi="Times New Roman" w:cs="Times New Roman"/>
          <w:lang w:val="ro-RO"/>
        </w:rPr>
      </w:pPr>
    </w:p>
    <w:p w14:paraId="1EFF248B" w14:textId="77777777" w:rsidR="00354389" w:rsidRPr="00997583" w:rsidRDefault="00354389" w:rsidP="00997583">
      <w:pPr>
        <w:numPr>
          <w:ilvl w:val="0"/>
          <w:numId w:val="25"/>
        </w:numPr>
        <w:spacing w:after="0"/>
        <w:ind w:left="1080"/>
        <w:contextualSpacing/>
        <w:jc w:val="both"/>
        <w:rPr>
          <w:rFonts w:ascii="Times New Roman" w:hAnsi="Times New Roman" w:cs="Times New Roman"/>
          <w:lang w:val="ro-RO"/>
        </w:rPr>
      </w:pPr>
      <w:r w:rsidRPr="00997583">
        <w:rPr>
          <w:rFonts w:ascii="Times New Roman" w:hAnsi="Times New Roman" w:cs="Times New Roman"/>
          <w:lang w:val="ro-RO"/>
        </w:rPr>
        <w:t xml:space="preserve">Aprobă/respinge alegerea </w:t>
      </w:r>
      <w:r w:rsidRPr="00997583">
        <w:rPr>
          <w:rFonts w:ascii="Times New Roman" w:eastAsia="Calibri" w:hAnsi="Times New Roman" w:cs="Times New Roman"/>
          <w:lang w:val="ro-RO"/>
        </w:rPr>
        <w:t>secretarului</w:t>
      </w:r>
      <w:r w:rsidRPr="00997583">
        <w:rPr>
          <w:rFonts w:ascii="Times New Roman" w:hAnsi="Times New Roman" w:cs="Times New Roman"/>
          <w:lang w:val="ro-RO"/>
        </w:rPr>
        <w:t xml:space="preserve"> de ședință, în persoana Dnei/Dlui. </w:t>
      </w:r>
      <w:bookmarkStart w:id="0" w:name="_Hlk161220254"/>
      <w:r w:rsidRPr="00997583">
        <w:rPr>
          <w:rFonts w:ascii="Times New Roman" w:hAnsi="Times New Roman" w:cs="Times New Roman"/>
          <w:lang w:val="ro-RO"/>
        </w:rPr>
        <w:t>[</w:t>
      </w:r>
      <w:r w:rsidRPr="00997583">
        <w:rPr>
          <w:rFonts w:ascii="Times New Roman" w:hAnsi="Times New Roman" w:cs="Times New Roman"/>
          <w:highlight w:val="yellow"/>
          <w:lang w:val="ro-RO"/>
        </w:rPr>
        <w:t>_</w:t>
      </w:r>
      <w:r w:rsidRPr="00997583">
        <w:rPr>
          <w:rFonts w:ascii="Times New Roman" w:hAnsi="Times New Roman" w:cs="Times New Roman"/>
          <w:lang w:val="ro-RO"/>
        </w:rPr>
        <w:t>]</w:t>
      </w:r>
      <w:bookmarkEnd w:id="0"/>
      <w:r w:rsidRPr="00997583">
        <w:rPr>
          <w:rFonts w:ascii="Times New Roman" w:hAnsi="Times New Roman" w:cs="Times New Roman"/>
          <w:lang w:val="ro-RO"/>
        </w:rPr>
        <w:t>.</w:t>
      </w:r>
    </w:p>
    <w:p w14:paraId="5E702FC9" w14:textId="5DCCA93C" w:rsidR="00F22ADE" w:rsidRPr="00F22ADE" w:rsidRDefault="00F22ADE" w:rsidP="00997583">
      <w:pPr>
        <w:spacing w:after="0"/>
        <w:contextualSpacing/>
        <w:jc w:val="both"/>
        <w:rPr>
          <w:rFonts w:ascii="Times New Roman" w:eastAsia="Calibri" w:hAnsi="Times New Roman" w:cs="Times New Roman"/>
          <w:lang w:val="ro-RO"/>
        </w:rPr>
      </w:pPr>
    </w:p>
    <w:p w14:paraId="6F47C82E" w14:textId="574A68AC"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2FD77144" w14:textId="77777777"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75ECD415" w14:textId="77777777" w:rsidR="00F22ADE" w:rsidRPr="00F22ADE" w:rsidRDefault="00F22ADE" w:rsidP="00997583">
      <w:pPr>
        <w:spacing w:after="0"/>
        <w:rPr>
          <w:rFonts w:ascii="Times New Roman" w:eastAsia="Times New Roman" w:hAnsi="Times New Roman" w:cs="Times New Roman"/>
          <w:lang w:val="ro-RO" w:eastAsia="en-GB"/>
        </w:rPr>
      </w:pPr>
    </w:p>
    <w:p w14:paraId="19912C3B" w14:textId="0FA2C94B"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354389"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major</w:t>
      </w:r>
      <w:r w:rsidR="00354389" w:rsidRPr="00997583">
        <w:rPr>
          <w:rFonts w:ascii="Times New Roman" w:eastAsia="Calibri" w:hAnsi="Times New Roman" w:cs="Times New Roman"/>
          <w:lang w:val="ro-RO"/>
        </w:rPr>
        <w:t>area</w:t>
      </w:r>
      <w:r w:rsidRPr="00F22ADE">
        <w:rPr>
          <w:rFonts w:ascii="Times New Roman" w:eastAsia="Calibri" w:hAnsi="Times New Roman" w:cs="Times New Roman"/>
          <w:lang w:val="ro-RO"/>
        </w:rPr>
        <w:t xml:space="preserve"> capitalului social cu suma de până la 11.432.603 RON („</w:t>
      </w:r>
      <w:r w:rsidRPr="00F22ADE">
        <w:rPr>
          <w:rFonts w:ascii="Times New Roman" w:eastAsia="Calibri" w:hAnsi="Times New Roman" w:cs="Times New Roman"/>
          <w:b/>
          <w:bCs/>
          <w:lang w:val="ro-RO"/>
        </w:rPr>
        <w:t>Majorarea Capitalului Social</w:t>
      </w:r>
      <w:r w:rsidRPr="00F22ADE">
        <w:rPr>
          <w:rFonts w:ascii="Times New Roman" w:eastAsia="Calibri" w:hAnsi="Times New Roman" w:cs="Times New Roman"/>
          <w:lang w:val="ro-RO"/>
        </w:rPr>
        <w:t>”), prin emisiunea unui număr de până la 11.432.603 acțiuni ordinare, nominative și dematerializate noi, având un preț de emisiune egal cu valoarea nominală de 1 RON per acțiune și o valoare nominală totală de până la 11.432.603 RON („</w:t>
      </w:r>
      <w:r w:rsidRPr="00F22ADE">
        <w:rPr>
          <w:rFonts w:ascii="Times New Roman" w:eastAsia="Calibri" w:hAnsi="Times New Roman" w:cs="Times New Roman"/>
          <w:b/>
          <w:bCs/>
          <w:lang w:val="ro-RO"/>
        </w:rPr>
        <w:t>Acțiunile Noi</w:t>
      </w:r>
      <w:r w:rsidRPr="00F22ADE">
        <w:rPr>
          <w:rFonts w:ascii="Times New Roman" w:eastAsia="Calibri" w:hAnsi="Times New Roman" w:cs="Times New Roman"/>
          <w:lang w:val="ro-RO"/>
        </w:rPr>
        <w:t>”). Majorarea Capitalului Social se va efectua, după cum urmează:</w:t>
      </w:r>
    </w:p>
    <w:p w14:paraId="2391399E" w14:textId="77777777" w:rsidR="00F22ADE" w:rsidRPr="00F22ADE" w:rsidRDefault="00F22ADE" w:rsidP="00997583">
      <w:pPr>
        <w:spacing w:after="0"/>
        <w:ind w:left="1080"/>
        <w:contextualSpacing/>
        <w:jc w:val="both"/>
        <w:rPr>
          <w:rFonts w:ascii="Times New Roman" w:eastAsia="Calibri" w:hAnsi="Times New Roman" w:cs="Times New Roman"/>
          <w:lang w:val="ro-RO"/>
        </w:rPr>
      </w:pPr>
    </w:p>
    <w:p w14:paraId="715A9DFC" w14:textId="77777777" w:rsidR="00F22ADE" w:rsidRPr="00F22ADE" w:rsidRDefault="00F22ADE" w:rsidP="00997583">
      <w:pPr>
        <w:numPr>
          <w:ilvl w:val="1"/>
          <w:numId w:val="4"/>
        </w:numPr>
        <w:spacing w:after="0"/>
        <w:ind w:left="1512" w:right="86" w:hanging="432"/>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Prima componentă a Majorării Capitalului Social = Bonus Issue (BONU): un număr total de 8.932.603 acțiuni din Acțiunile Noi vor fi emise prin incorporarea rezervelor Societății din profitul net aferent anului 2023 rămas la dispoziția Societății și se vor distribui între acționarii Societății astfel: </w:t>
      </w:r>
    </w:p>
    <w:p w14:paraId="3C6BC27C" w14:textId="77777777" w:rsidR="00F22ADE" w:rsidRPr="00F22ADE" w:rsidRDefault="00F22ADE" w:rsidP="00997583">
      <w:pPr>
        <w:spacing w:after="0"/>
        <w:ind w:left="1080" w:right="82"/>
        <w:contextualSpacing/>
        <w:jc w:val="both"/>
        <w:rPr>
          <w:rFonts w:ascii="Times New Roman" w:eastAsia="Calibri" w:hAnsi="Times New Roman" w:cs="Times New Roman"/>
          <w:lang w:val="ro-RO"/>
        </w:rPr>
      </w:pPr>
    </w:p>
    <w:p w14:paraId="0D10E54B"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Conform art. 5.4.1. lit. h) din Actul Constitutiv al Societății, un număr de 2.947.759 acțiuni din Acțiunile Noi emise conform punctului 2.1. de mai sus, vor fi alocate către deținătorii de </w:t>
      </w:r>
      <w:r w:rsidRPr="00F22ADE">
        <w:rPr>
          <w:rFonts w:ascii="Times New Roman" w:eastAsia="Calibri" w:hAnsi="Times New Roman" w:cs="Times New Roman"/>
          <w:lang w:val="ro-RO"/>
        </w:rPr>
        <w:lastRenderedPageBreak/>
        <w:t xml:space="preserve">acțiuni preferențiale (acțiuni clasa B),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acestora din totalul de acțiuni deținute în cadrul clasei B. Algoritmul de alocare a Noilor Acțiuni către deținătorii de acțiuni preferențiale este următorul: fiecare acționar deținător de acțiuni preferențiale înregistrat la Data de înregistrare, va primi cu titlu gratuit, pentru fiecare 100 acțiuni deținute, un număr de Acțiuni Noi calculat după formula 100x(2.947.759/11.249.976).</w:t>
      </w:r>
    </w:p>
    <w:p w14:paraId="5C392458" w14:textId="77777777" w:rsidR="00F22ADE" w:rsidRPr="00F22ADE" w:rsidRDefault="00F22ADE" w:rsidP="00997583">
      <w:pPr>
        <w:spacing w:after="0"/>
        <w:ind w:left="720" w:right="82"/>
        <w:contextualSpacing/>
        <w:jc w:val="both"/>
        <w:rPr>
          <w:rFonts w:ascii="Times New Roman" w:eastAsia="Calibri" w:hAnsi="Times New Roman" w:cs="Times New Roman"/>
          <w:lang w:val="ro-RO"/>
        </w:rPr>
      </w:pPr>
    </w:p>
    <w:p w14:paraId="1734235B"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Un număr de 5.984.844 acțiuni din Acțiunile Noi emise conform punctului 2.1. de mai sus, vor fi alocate către deținătorii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463D164D" w14:textId="77777777" w:rsidR="00F22ADE" w:rsidRPr="00F22ADE" w:rsidRDefault="00F22ADE" w:rsidP="00997583">
      <w:pPr>
        <w:spacing w:after="0"/>
        <w:ind w:right="86"/>
        <w:jc w:val="both"/>
        <w:rPr>
          <w:rFonts w:ascii="Times New Roman" w:eastAsia="Calibri" w:hAnsi="Times New Roman" w:cs="Times New Roman"/>
          <w:lang w:val="ro-RO"/>
        </w:rPr>
      </w:pPr>
    </w:p>
    <w:p w14:paraId="308D6350"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În cazul în care numărul de acțiuni la care ar fi îndreptățit un acționar în cadrul Majorării Capitalului Social, conform punctelor a) și b) de mai sus, nu este un număr natural, numărul de acțiuni care vor fi efectiv alocate respectivului acționar va fi rotunjit în jos la următorul număr natural inferior.</w:t>
      </w:r>
    </w:p>
    <w:p w14:paraId="3B27B7A6" w14:textId="77777777" w:rsidR="00F22ADE" w:rsidRPr="00F22ADE" w:rsidRDefault="00F22ADE" w:rsidP="00997583">
      <w:pPr>
        <w:ind w:left="720"/>
        <w:contextualSpacing/>
        <w:rPr>
          <w:rFonts w:ascii="Times New Roman" w:eastAsia="Calibri" w:hAnsi="Times New Roman" w:cs="Times New Roman"/>
          <w:lang w:val="ro-RO"/>
        </w:rPr>
      </w:pPr>
    </w:p>
    <w:p w14:paraId="7DBD2EFF"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Prețul pentru compensarea fracțiunilor de acțiuni rezultate în urma aplicării algoritmului arătat la punctele a) și b) de mai sus și rotunjirii rezultatelor conform literei c) de mai sus, stabilit în conformitate prevederilor legale aplicabile, va fi de 1 RON per acțiune.</w:t>
      </w:r>
    </w:p>
    <w:p w14:paraId="5DC0E8B7" w14:textId="77777777" w:rsidR="00F22ADE" w:rsidRPr="00F22ADE" w:rsidRDefault="00F22ADE" w:rsidP="00997583">
      <w:pPr>
        <w:spacing w:after="0"/>
        <w:ind w:right="86"/>
        <w:jc w:val="both"/>
        <w:rPr>
          <w:rFonts w:ascii="Times New Roman" w:eastAsia="Calibri" w:hAnsi="Times New Roman" w:cs="Times New Roman"/>
          <w:lang w:val="ro-RO"/>
        </w:rPr>
      </w:pPr>
    </w:p>
    <w:p w14:paraId="4CACACE4" w14:textId="77777777" w:rsidR="00F22ADE" w:rsidRPr="00F22ADE" w:rsidRDefault="00F22ADE" w:rsidP="00997583">
      <w:pPr>
        <w:numPr>
          <w:ilvl w:val="1"/>
          <w:numId w:val="4"/>
        </w:numPr>
        <w:spacing w:after="0"/>
        <w:ind w:left="1512" w:right="86" w:hanging="432"/>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A doua componentă a Majorării Capitalului Social = Aport în numerar: Suplimentar față de componenta descrisă la punctul 2.1. de mai sus,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deținători de acțiuni ordinare de a-și menține neschimbate cotele de participare la capitalul social al Societății la Data de înregistrare, se aprobă majorarea capitalului social cu un număr de până la 2.500.000 acțiuni din Acțiunile Noi care pot fi subscrise de oricare din acționarii deținători de acțiuni ordinare prin aport în numerar,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acestora din totalul de acțiuni deținute în cadrul clasei A la Data de înregistrare. Prețul de subscriere va fi egal cu valoarea nominală a unei acțiuni, respectiv valoarea de 1 RON/Acțiune Nouă. Perioada în care se pot realiza subscrierile va fi de o lună de la data ce va fi stabilită în prospectul proporționat de ofertă ce urmează a fi publicat conform legii, cu privire la prezenta Majorare a Capitalului Social („</w:t>
      </w:r>
      <w:r w:rsidRPr="00F22ADE">
        <w:rPr>
          <w:rFonts w:ascii="Times New Roman" w:eastAsia="Calibri" w:hAnsi="Times New Roman" w:cs="Times New Roman"/>
          <w:b/>
          <w:bCs/>
          <w:lang w:val="ro-RO"/>
        </w:rPr>
        <w:t>Prospectul Proporționat</w:t>
      </w:r>
      <w:r w:rsidRPr="00F22ADE">
        <w:rPr>
          <w:rFonts w:ascii="Times New Roman" w:eastAsia="Calibri" w:hAnsi="Times New Roman" w:cs="Times New Roman"/>
          <w:lang w:val="ro-RO"/>
        </w:rPr>
        <w:t>”). Plata de către acționarii subscriitori a acțiunilor nou emise se va face într-un termen de maximum 48 de ore de la data subscrierii, în condițiile stabilite prin Prospectul Proporționat. Prospectul Proporționat va stabili condițiile detaliate aplicabile subscrierii de către acționarii subscriitori. Acțiunile rămase nesubscrise se vor anula.</w:t>
      </w:r>
    </w:p>
    <w:p w14:paraId="17717CB3" w14:textId="77777777" w:rsidR="00F22ADE" w:rsidRPr="00F22ADE" w:rsidRDefault="00F22ADE" w:rsidP="00997583">
      <w:pPr>
        <w:spacing w:after="0"/>
        <w:ind w:left="576" w:right="86"/>
        <w:contextualSpacing/>
        <w:jc w:val="both"/>
        <w:rPr>
          <w:rFonts w:ascii="Times New Roman" w:eastAsia="Calibri" w:hAnsi="Times New Roman" w:cs="Times New Roman"/>
          <w:lang w:val="ro-RO"/>
        </w:rPr>
      </w:pPr>
    </w:p>
    <w:p w14:paraId="39E5BF48" w14:textId="3018EBCE"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DE80858" w14:textId="77777777"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7178577B" w14:textId="77777777" w:rsidR="00F22ADE" w:rsidRPr="00F22ADE" w:rsidRDefault="00F22ADE" w:rsidP="00997583">
      <w:pPr>
        <w:spacing w:after="0"/>
        <w:jc w:val="both"/>
        <w:rPr>
          <w:rFonts w:ascii="Times New Roman" w:eastAsia="Times New Roman" w:hAnsi="Times New Roman" w:cs="Times New Roman"/>
          <w:lang w:val="ro-RO" w:eastAsia="en-GB"/>
        </w:rPr>
      </w:pPr>
    </w:p>
    <w:p w14:paraId="30C102C5" w14:textId="7C0EDE93" w:rsidR="00F22ADE" w:rsidRPr="00F22ADE"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În cazul respingerii punctului 2 de mai sus, aprob</w:t>
      </w:r>
      <w:r w:rsidR="006C5AEE"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majo</w:t>
      </w:r>
      <w:r w:rsidR="006C5AEE" w:rsidRPr="00997583">
        <w:rPr>
          <w:rFonts w:ascii="Times New Roman" w:eastAsia="Calibri" w:hAnsi="Times New Roman" w:cs="Times New Roman"/>
          <w:lang w:val="ro-RO"/>
        </w:rPr>
        <w:t>rarea</w:t>
      </w:r>
      <w:r w:rsidRPr="00F22ADE">
        <w:rPr>
          <w:rFonts w:ascii="Times New Roman" w:eastAsia="Calibri" w:hAnsi="Times New Roman" w:cs="Times New Roman"/>
          <w:lang w:val="ro-RO"/>
        </w:rPr>
        <w:t xml:space="preserve"> capitalului social cu suma de până la 11.196.782 RON („</w:t>
      </w:r>
      <w:r w:rsidRPr="00F22ADE">
        <w:rPr>
          <w:rFonts w:ascii="Times New Roman" w:eastAsia="Calibri" w:hAnsi="Times New Roman" w:cs="Times New Roman"/>
          <w:b/>
          <w:bCs/>
          <w:lang w:val="ro-RO"/>
        </w:rPr>
        <w:t>Majorarea Capitalului Social</w:t>
      </w:r>
      <w:r w:rsidRPr="00F22ADE">
        <w:rPr>
          <w:rFonts w:ascii="Times New Roman" w:eastAsia="Calibri" w:hAnsi="Times New Roman" w:cs="Times New Roman"/>
          <w:lang w:val="ro-RO"/>
        </w:rPr>
        <w:t>”), prin emisiunea unui număr de până la 11.196.782  acțiuni ordinare, nominative și dematerializate noi, având un preț de emisiune egal cu valoarea nominală de 1 RON per acțiune și o valoare nominală totală de până la 11.196.782  RON („</w:t>
      </w:r>
      <w:r w:rsidRPr="00F22ADE">
        <w:rPr>
          <w:rFonts w:ascii="Times New Roman" w:eastAsia="Calibri" w:hAnsi="Times New Roman" w:cs="Times New Roman"/>
          <w:b/>
          <w:bCs/>
          <w:lang w:val="ro-RO"/>
        </w:rPr>
        <w:t>Acțiunile Noi</w:t>
      </w:r>
      <w:r w:rsidRPr="00F22ADE">
        <w:rPr>
          <w:rFonts w:ascii="Times New Roman" w:eastAsia="Calibri" w:hAnsi="Times New Roman" w:cs="Times New Roman"/>
          <w:lang w:val="ro-RO"/>
        </w:rPr>
        <w:t>”). Majorarea Capitalului Social se va efectua, după cum urmează:</w:t>
      </w:r>
    </w:p>
    <w:p w14:paraId="7794076B" w14:textId="77777777" w:rsidR="00F22ADE" w:rsidRPr="00F22ADE" w:rsidRDefault="00F22ADE" w:rsidP="00997583">
      <w:pPr>
        <w:spacing w:after="0"/>
        <w:ind w:left="517" w:right="82"/>
        <w:contextualSpacing/>
        <w:jc w:val="both"/>
        <w:rPr>
          <w:rFonts w:ascii="Times New Roman" w:eastAsia="Calibri" w:hAnsi="Times New Roman" w:cs="Times New Roman"/>
          <w:lang w:val="ro-RO"/>
        </w:rPr>
      </w:pPr>
    </w:p>
    <w:p w14:paraId="04ED9B7F" w14:textId="77777777" w:rsidR="00F22ADE" w:rsidRPr="00F22ADE" w:rsidRDefault="00F22ADE" w:rsidP="00997583">
      <w:pPr>
        <w:numPr>
          <w:ilvl w:val="0"/>
          <w:numId w:val="27"/>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Prima componentă a Majorării Capitalului Social = Bonus Issue (BONU): un număr total de  5.984.844 acțiuni din Acțiunile Noi vor fi emise prin incorporarea rezervelor Societății din profitul net aferent anului 2023 rămas la dispoziția Societății și se vor distribui între acționarii Societății deținători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2A7301EC" w14:textId="77777777" w:rsidR="00F22ADE" w:rsidRPr="00F22ADE" w:rsidRDefault="00F22ADE" w:rsidP="00997583">
      <w:pPr>
        <w:spacing w:after="0"/>
        <w:ind w:left="936" w:right="86"/>
        <w:contextualSpacing/>
        <w:jc w:val="both"/>
        <w:rPr>
          <w:rFonts w:ascii="Times New Roman" w:eastAsia="Calibri" w:hAnsi="Times New Roman" w:cs="Times New Roman"/>
          <w:lang w:val="ro-RO"/>
        </w:rPr>
      </w:pPr>
    </w:p>
    <w:p w14:paraId="191D89B6" w14:textId="77777777" w:rsidR="00F22ADE" w:rsidRPr="00F22ADE" w:rsidRDefault="00F22ADE" w:rsidP="00BF4FE4">
      <w:p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În cazul în care numărul de acțiuni la care ar fi îndreptățit un acționar în cadrul Majorării Capitalului Social, conform punctului 3.1. de mai sus, nu este un număr natural, numărul de acțiuni care vor fi efectiv alocate respectivului acționar va fi rotunjit în jos la următorul număr natural inferior.</w:t>
      </w:r>
    </w:p>
    <w:p w14:paraId="1D38CFD4" w14:textId="77777777" w:rsidR="00F22ADE" w:rsidRPr="00F22ADE" w:rsidRDefault="00F22ADE" w:rsidP="00BF4FE4">
      <w:pPr>
        <w:ind w:left="1440"/>
        <w:contextualSpacing/>
        <w:rPr>
          <w:rFonts w:ascii="Times New Roman" w:eastAsia="Calibri" w:hAnsi="Times New Roman" w:cs="Times New Roman"/>
          <w:lang w:val="ro-RO"/>
        </w:rPr>
      </w:pPr>
    </w:p>
    <w:p w14:paraId="2789C126" w14:textId="77777777" w:rsidR="00F22ADE" w:rsidRPr="00F22ADE" w:rsidRDefault="00F22ADE" w:rsidP="00BF4FE4">
      <w:p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Prețul pentru compensarea fracțiunilor de acțiuni rezultate în urma aplicării algoritmului arătat la punctul 3.1. și rotunjirii rezultatelor, stabilit în conformitate cu prevederile legale aplicabile, va fi de 1 RON per acțiune.</w:t>
      </w:r>
    </w:p>
    <w:p w14:paraId="6AC38D11" w14:textId="77777777" w:rsidR="00F22ADE" w:rsidRPr="00F22ADE" w:rsidRDefault="00F22ADE" w:rsidP="00997583">
      <w:pPr>
        <w:spacing w:after="0"/>
        <w:ind w:right="82"/>
        <w:jc w:val="both"/>
        <w:rPr>
          <w:rFonts w:ascii="Times New Roman" w:eastAsia="Calibri" w:hAnsi="Times New Roman" w:cs="Times New Roman"/>
          <w:lang w:val="ro-RO"/>
        </w:rPr>
      </w:pPr>
    </w:p>
    <w:p w14:paraId="6B07C334" w14:textId="77777777" w:rsidR="00F22ADE" w:rsidRPr="00F22ADE" w:rsidRDefault="00F22ADE" w:rsidP="00997583">
      <w:pPr>
        <w:numPr>
          <w:ilvl w:val="0"/>
          <w:numId w:val="27"/>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 doua componentă a Majorării Capitalului Social = Aport în numerar și prin compensarea unor creanțe: Un număr total de până la 5.211.938 din Acțiunile Noi vor fi emise și vor fi oferite acționarilor spre subscriere și vor putea fi liberate prin compensarea creanțelor sau aport în numerar astfel:</w:t>
      </w:r>
    </w:p>
    <w:p w14:paraId="23D88FAA" w14:textId="77777777" w:rsidR="00F22ADE" w:rsidRPr="00F22ADE" w:rsidRDefault="00F22ADE" w:rsidP="00997583">
      <w:pPr>
        <w:spacing w:after="0"/>
        <w:ind w:left="1080" w:right="82"/>
        <w:contextualSpacing/>
        <w:jc w:val="both"/>
        <w:rPr>
          <w:rFonts w:ascii="Times New Roman" w:eastAsia="Calibri" w:hAnsi="Times New Roman" w:cs="Times New Roman"/>
          <w:lang w:val="ro-RO"/>
        </w:rPr>
      </w:pPr>
    </w:p>
    <w:p w14:paraId="460C2448"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Conform art. 5.4.1. lit. h) din Actul Constitutiv al Societății, un număr de până la 2.711.938 din Acțiunile Noi vor fi oferite spre subscriere către deținătorii de acțiuni preferențiale (acțiuni clasa B) prin compensarea valorii Acțiunilor Noi cu creanțele certe, lichide și exigibile aferente sumelor distribuite cu titlu de dividende către acționarii deținători de acțiuni preferențiale în cadrul Hotărârii Adunării Generale Ordinare a Acționarilor și se vor distribui între aceștia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lor, din totalul de acțiuni deținute în cadrul clasei B. Algoritmul de alocare a Noilor Acțiuni către deținătorii de acțiuni preferențiale este următorul: fiecare acționar deținător de acțiuni preferențiale înregistrat la Data de înregistrare, va putea subscrie, pentru fiecare 100 acțiuni deținute, un număr de Acțiuni Noi calculat după formula 100x(2.711.938/11.249.976).</w:t>
      </w:r>
    </w:p>
    <w:p w14:paraId="5AD8A87C" w14:textId="77777777" w:rsidR="00F22ADE" w:rsidRPr="00F22ADE" w:rsidRDefault="00F22ADE" w:rsidP="00997583">
      <w:pPr>
        <w:spacing w:after="0"/>
        <w:ind w:right="86"/>
        <w:jc w:val="both"/>
        <w:rPr>
          <w:rFonts w:ascii="Times New Roman" w:eastAsia="Calibri" w:hAnsi="Times New Roman" w:cs="Times New Roman"/>
          <w:lang w:val="ro-RO"/>
        </w:rPr>
      </w:pPr>
    </w:p>
    <w:p w14:paraId="44C47E14"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Suplimentar, în conformitate cu art. 173 alin. (3) din Regulamentul nr. 5/2018 privind emitenții de instrumente financiare și operațiuni de piață, cu modificările și completările ulterioare și cu art. 5.4.1 lit. h) din Actul Constitutiv al Societății, în vederea acordării </w:t>
      </w:r>
      <w:r w:rsidRPr="00F22ADE">
        <w:rPr>
          <w:rFonts w:ascii="Times New Roman" w:eastAsia="Calibri" w:hAnsi="Times New Roman" w:cs="Times New Roman"/>
          <w:lang w:val="ro-RO"/>
        </w:rPr>
        <w:lastRenderedPageBreak/>
        <w:t xml:space="preserve">posibilității acționarilor de a-și menține neschimbate cotele de participare la capitalul social al Societății de la Data de înregistrare, un număr de până la 2.500.000 din Acțiunile Noi vor putea fi subscrise de oricare dintre acționarii deținători de acțiuni ordinare prin aport în numerar,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acestora din totalul de acțiuni deținute în cadrul clasei A. Prețul de subscriere va fi egal cu valoarea nominală a unei acțiuni, respectiv valoarea de 1 RON/Acțiune Nouă. </w:t>
      </w:r>
    </w:p>
    <w:p w14:paraId="4125A7B9" w14:textId="77777777" w:rsidR="00F22ADE" w:rsidRPr="00F22ADE" w:rsidRDefault="00F22ADE" w:rsidP="00997583">
      <w:pPr>
        <w:ind w:left="720"/>
        <w:contextualSpacing/>
        <w:rPr>
          <w:rFonts w:ascii="Times New Roman" w:eastAsia="Calibri" w:hAnsi="Times New Roman" w:cs="Times New Roman"/>
          <w:lang w:val="ro-RO"/>
        </w:rPr>
      </w:pPr>
    </w:p>
    <w:p w14:paraId="5CA0319B"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Perioada în care se pot realiza subscrierile potrivit punctelor a) și b) de mai sus, va fi de o lună de la data ce va fi stabilită în prospectul proporționat de ofertă ce urmează a fi publicat conform legii, cu privire la prezenta Majorare a Capitalului Social („</w:t>
      </w:r>
      <w:r w:rsidRPr="00F22ADE">
        <w:rPr>
          <w:rFonts w:ascii="Times New Roman" w:eastAsia="Calibri" w:hAnsi="Times New Roman" w:cs="Times New Roman"/>
          <w:b/>
          <w:bCs/>
          <w:lang w:val="ro-RO"/>
        </w:rPr>
        <w:t>Prospectul Proporționat</w:t>
      </w:r>
      <w:r w:rsidRPr="00F22ADE">
        <w:rPr>
          <w:rFonts w:ascii="Times New Roman" w:eastAsia="Calibri" w:hAnsi="Times New Roman" w:cs="Times New Roman"/>
          <w:lang w:val="ro-RO"/>
        </w:rPr>
        <w:t xml:space="preserve">”). </w:t>
      </w:r>
    </w:p>
    <w:p w14:paraId="089BF981" w14:textId="77777777" w:rsidR="00F22ADE" w:rsidRPr="00F22ADE" w:rsidRDefault="00F22ADE" w:rsidP="00997583">
      <w:pPr>
        <w:ind w:left="720"/>
        <w:contextualSpacing/>
        <w:rPr>
          <w:rFonts w:ascii="Times New Roman" w:eastAsia="Calibri" w:hAnsi="Times New Roman" w:cs="Times New Roman"/>
          <w:lang w:val="ro-RO"/>
        </w:rPr>
      </w:pPr>
    </w:p>
    <w:p w14:paraId="62BF7672"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Plata de către acționarii subscriitori a acțiunilor nou emise potrivit punctului b) de mai sus se va face într-un termen de maximum 48 de ore de la data subscrierii, în condițiile stabilite prin Prospectul Proporționat. </w:t>
      </w:r>
    </w:p>
    <w:p w14:paraId="662FD02C" w14:textId="77777777" w:rsidR="00F22ADE" w:rsidRPr="00F22ADE" w:rsidRDefault="00F22ADE" w:rsidP="00997583">
      <w:pPr>
        <w:ind w:left="720"/>
        <w:contextualSpacing/>
        <w:rPr>
          <w:rFonts w:ascii="Times New Roman" w:eastAsia="Calibri" w:hAnsi="Times New Roman" w:cs="Times New Roman"/>
          <w:lang w:val="ro-RO"/>
        </w:rPr>
      </w:pPr>
    </w:p>
    <w:p w14:paraId="5352233E"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Prospectul Proporționat va stabili condițiile detaliate aplicabile subscrierii de către acționarii subscriitori. </w:t>
      </w:r>
    </w:p>
    <w:p w14:paraId="111ED3A6" w14:textId="77777777" w:rsidR="00F22ADE" w:rsidRPr="00F22ADE" w:rsidRDefault="00F22ADE" w:rsidP="00997583">
      <w:pPr>
        <w:ind w:left="720"/>
        <w:contextualSpacing/>
        <w:rPr>
          <w:rFonts w:ascii="Times New Roman" w:eastAsia="Calibri" w:hAnsi="Times New Roman" w:cs="Times New Roman"/>
          <w:lang w:val="ro-RO"/>
        </w:rPr>
      </w:pPr>
    </w:p>
    <w:p w14:paraId="66AA3DC7"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Acțiunile rămase nesubscrise se vor anula</w:t>
      </w:r>
      <w:r w:rsidRPr="00F22ADE">
        <w:rPr>
          <w:rFonts w:ascii="Times New Roman" w:eastAsia="Times New Roman" w:hAnsi="Times New Roman" w:cs="Times New Roman"/>
          <w:lang w:val="ro-RO" w:eastAsia="en-GB"/>
        </w:rPr>
        <w:t>.</w:t>
      </w:r>
    </w:p>
    <w:p w14:paraId="2C10D728" w14:textId="77777777" w:rsidR="00F22ADE" w:rsidRPr="00F22ADE" w:rsidRDefault="00F22ADE" w:rsidP="00997583">
      <w:pPr>
        <w:spacing w:after="0"/>
        <w:ind w:left="1080" w:right="86"/>
        <w:contextualSpacing/>
        <w:jc w:val="both"/>
        <w:rPr>
          <w:rFonts w:ascii="Times New Roman" w:eastAsia="Calibri" w:hAnsi="Times New Roman" w:cs="Times New Roman"/>
          <w:lang w:val="ro-RO"/>
        </w:rPr>
      </w:pPr>
    </w:p>
    <w:p w14:paraId="1557CC3D" w14:textId="471AFBF4" w:rsidR="00301199" w:rsidRPr="00997583" w:rsidRDefault="00301199"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64430ADD" w14:textId="77777777" w:rsidR="00301199" w:rsidRPr="00997583" w:rsidRDefault="00301199"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1D9AE5DF" w14:textId="77777777" w:rsidR="00F22ADE" w:rsidRPr="00F22ADE" w:rsidRDefault="00F22ADE" w:rsidP="00997583">
      <w:pPr>
        <w:spacing w:after="0"/>
        <w:jc w:val="both"/>
        <w:rPr>
          <w:rFonts w:ascii="Times New Roman" w:eastAsia="Times New Roman" w:hAnsi="Times New Roman" w:cs="Times New Roman"/>
          <w:lang w:val="ro-RO" w:eastAsia="en-GB"/>
        </w:rPr>
      </w:pPr>
    </w:p>
    <w:p w14:paraId="5A716FC8" w14:textId="05F23280"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6C5AEE"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împuternicir</w:t>
      </w:r>
      <w:r w:rsidR="006C5AEE" w:rsidRPr="00997583">
        <w:rPr>
          <w:rFonts w:ascii="Times New Roman" w:eastAsia="Calibri" w:hAnsi="Times New Roman" w:cs="Times New Roman"/>
          <w:lang w:val="ro-RO"/>
        </w:rPr>
        <w:t>ea</w:t>
      </w:r>
      <w:r w:rsidRPr="00F22ADE">
        <w:rPr>
          <w:rFonts w:ascii="Times New Roman" w:eastAsia="Calibri" w:hAnsi="Times New Roman" w:cs="Times New Roman"/>
          <w:lang w:val="ro-RO"/>
        </w:rPr>
        <w:t xml:space="preserve"> Consiliului de Administrație să adopte orice decizie și să efectueze orice acte sau fapte și orice formalități care ar fi necesare, utile sau recomandabile pentru implementarea Majorării Capitalului Social aprobată prin hotărârea AGEA adoptată la punctul 2 sau 3 de mai sus, după caz, inclusiv cu privire la următoarele aspecte:</w:t>
      </w:r>
    </w:p>
    <w:p w14:paraId="4398D407" w14:textId="77777777" w:rsidR="006C5AEE" w:rsidRPr="00F22ADE" w:rsidRDefault="006C5AEE" w:rsidP="00997583">
      <w:pPr>
        <w:spacing w:after="0"/>
        <w:ind w:left="1080"/>
        <w:contextualSpacing/>
        <w:jc w:val="both"/>
        <w:rPr>
          <w:rFonts w:ascii="Times New Roman" w:eastAsia="Calibri" w:hAnsi="Times New Roman" w:cs="Times New Roman"/>
          <w:lang w:val="ro-RO"/>
        </w:rPr>
      </w:pPr>
    </w:p>
    <w:p w14:paraId="4CDA2858"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Derularea operațiunii de Majorare a Capitalului Social inclusiv, constatarea și validarea rezultatelor subscrierilor în cadrul Majorării Capitalului Social după expirarea perioadei de subscriere, precum și stabilirea tuturor condițiilor Prospectului Proporționat, în condițiile legii, închiderea, înregistrarea și operarea Majorării Capitalului Social, anularea Acțiunilor Noi nesubscrise, precum și modificarea Actului constitutiv al Societății, redactarea și semnarea tuturor documentelor și îndeplinirea oricăror formalități pentru punerea în aplicare și înregistrarea Majorării Capitalului Social la autoritățile competente;</w:t>
      </w:r>
    </w:p>
    <w:p w14:paraId="684A85E4" w14:textId="77777777" w:rsidR="00F22ADE" w:rsidRPr="00F22ADE" w:rsidRDefault="00F22ADE" w:rsidP="00997583">
      <w:pPr>
        <w:spacing w:after="0"/>
        <w:ind w:left="1080" w:right="86"/>
        <w:contextualSpacing/>
        <w:jc w:val="both"/>
        <w:rPr>
          <w:rFonts w:ascii="Times New Roman" w:eastAsia="Calibri" w:hAnsi="Times New Roman" w:cs="Times New Roman"/>
          <w:lang w:val="ro-RO"/>
        </w:rPr>
      </w:pPr>
    </w:p>
    <w:p w14:paraId="0DFF7870"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asigurarea listării pe sistemul alternativ de tranzacționare operat de Bursa de Valori București a Acțiunilor Noi;</w:t>
      </w:r>
    </w:p>
    <w:p w14:paraId="1CBC16CA" w14:textId="77777777" w:rsidR="00F22ADE" w:rsidRPr="00F22ADE" w:rsidRDefault="00F22ADE" w:rsidP="00997583">
      <w:pPr>
        <w:spacing w:after="0"/>
        <w:ind w:left="720" w:right="82"/>
        <w:contextualSpacing/>
        <w:jc w:val="both"/>
        <w:rPr>
          <w:rFonts w:ascii="Times New Roman" w:eastAsia="Calibri" w:hAnsi="Times New Roman" w:cs="Times New Roman"/>
          <w:lang w:val="ro-RO"/>
        </w:rPr>
      </w:pPr>
    </w:p>
    <w:p w14:paraId="76C2FC66"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aprobarea și executarea oricăror documente care au legătură cu Majorarea de Capital Social, inclusiv orice certificate, declarații, registre, notificări, acte adiționale și orice alte acte și </w:t>
      </w:r>
      <w:r w:rsidRPr="00F22ADE">
        <w:rPr>
          <w:rFonts w:ascii="Times New Roman" w:eastAsia="Calibri" w:hAnsi="Times New Roman" w:cs="Times New Roman"/>
          <w:lang w:val="ro-RO"/>
        </w:rPr>
        <w:lastRenderedPageBreak/>
        <w:t>documente care sunt necesare, în vederea îndeplinirii oricăror formalități și autorizarea și/sau executarea oricăror alte acțiuni care sunt necesare în vederea acordării de efecte depline Majorării de Capital Social; și</w:t>
      </w:r>
    </w:p>
    <w:p w14:paraId="3159DE06" w14:textId="77777777" w:rsidR="00F22ADE" w:rsidRPr="00F22ADE" w:rsidRDefault="00F22ADE" w:rsidP="00997583">
      <w:pPr>
        <w:spacing w:after="0"/>
        <w:ind w:left="720" w:right="82"/>
        <w:contextualSpacing/>
        <w:jc w:val="both"/>
        <w:rPr>
          <w:rFonts w:ascii="Times New Roman" w:eastAsia="Calibri" w:hAnsi="Times New Roman" w:cs="Times New Roman"/>
          <w:lang w:val="ro-RO"/>
        </w:rPr>
      </w:pPr>
    </w:p>
    <w:p w14:paraId="5FA76784"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r w:rsidRPr="00F22ADE">
        <w:rPr>
          <w:rFonts w:ascii="Times New Roman" w:eastAsia="Times New Roman" w:hAnsi="Times New Roman" w:cs="Times New Roman"/>
          <w:lang w:val="ro-RO" w:eastAsia="en-GB"/>
        </w:rPr>
        <w:t>.</w:t>
      </w:r>
    </w:p>
    <w:p w14:paraId="343B1CE7" w14:textId="77777777" w:rsidR="00F22ADE" w:rsidRPr="00F22ADE" w:rsidRDefault="00F22ADE" w:rsidP="00997583">
      <w:pPr>
        <w:spacing w:after="0"/>
        <w:ind w:left="1080" w:right="86"/>
        <w:contextualSpacing/>
        <w:jc w:val="both"/>
        <w:rPr>
          <w:rFonts w:ascii="Times New Roman" w:eastAsia="Calibri" w:hAnsi="Times New Roman" w:cs="Times New Roman"/>
          <w:lang w:val="ro-RO"/>
        </w:rPr>
      </w:pPr>
    </w:p>
    <w:p w14:paraId="06164D5B" w14:textId="7140895E"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20A24293"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341DD603" w14:textId="77777777" w:rsidR="00F22ADE" w:rsidRPr="00F22ADE" w:rsidRDefault="00F22ADE" w:rsidP="00997583">
      <w:pPr>
        <w:spacing w:after="0"/>
        <w:jc w:val="both"/>
        <w:rPr>
          <w:rFonts w:ascii="Times New Roman" w:eastAsia="Times New Roman" w:hAnsi="Times New Roman" w:cs="Times New Roman"/>
          <w:lang w:val="ro-RO" w:eastAsia="en-GB"/>
        </w:rPr>
      </w:pPr>
    </w:p>
    <w:p w14:paraId="77A7FB6A" w14:textId="15F0DF29"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6C5AEE"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un program de răscumpărare acțiuni din Clasa A (acțiuni ordinare) ale Societății, prin tranzacții efectuate de Consiliului de Administrație cu deținătorii de acțiuni din Clasa A, în conformitate cu legislația aplicabilă, în cadrul unui program de răscumpărare („</w:t>
      </w:r>
      <w:r w:rsidRPr="00F22ADE">
        <w:rPr>
          <w:rFonts w:ascii="Times New Roman" w:eastAsia="Calibri" w:hAnsi="Times New Roman" w:cs="Times New Roman"/>
          <w:b/>
          <w:bCs/>
          <w:lang w:val="ro-RO"/>
        </w:rPr>
        <w:t>Programul de Răscumpărare</w:t>
      </w:r>
      <w:r w:rsidRPr="00F22ADE">
        <w:rPr>
          <w:rFonts w:ascii="Times New Roman" w:eastAsia="Calibri" w:hAnsi="Times New Roman" w:cs="Times New Roman"/>
          <w:lang w:val="ro-RO"/>
        </w:rPr>
        <w:t>”), având următoarele caracteristici:</w:t>
      </w:r>
    </w:p>
    <w:p w14:paraId="310AFC06" w14:textId="77777777" w:rsidR="006C5AEE" w:rsidRPr="00F22ADE" w:rsidRDefault="006C5AEE" w:rsidP="00997583">
      <w:pPr>
        <w:spacing w:after="0"/>
        <w:ind w:left="1080"/>
        <w:contextualSpacing/>
        <w:jc w:val="both"/>
        <w:rPr>
          <w:rFonts w:ascii="Times New Roman" w:eastAsia="Calibri" w:hAnsi="Times New Roman" w:cs="Times New Roman"/>
          <w:lang w:val="ro-RO"/>
        </w:rPr>
      </w:pPr>
    </w:p>
    <w:p w14:paraId="026518E8"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numărul maxim de acțiuni care va face obiectul Programului de Răscumpărare este de 10.000.000 acțiuni din Clasa A – Acțiuni Ordinare, fiecare cu o valoare nominală de 1 RON și o valoare nominală totală de 10.000.000 RON; </w:t>
      </w:r>
    </w:p>
    <w:p w14:paraId="7B793872"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perioada de derulare a Programului de Răscumpărare va fi maximum 18 luni începând cu data publicării în Monitorul Oficial al României a hotărârii AGEA;</w:t>
      </w:r>
    </w:p>
    <w:p w14:paraId="74776825"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prețul la care se vor efectua tranzacțiile nu poate fi mai mic de 0,1 RON/ acțiune și nu va putea fi mai mare de valoarea egală cu 85% din valoarea contabilă unitară a unei acțiuni a Societății, evaluată pe o bază trimestrială;</w:t>
      </w:r>
    </w:p>
    <w:p w14:paraId="23E35897"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finalitatea Programului de Răscumpărare este de a echilibra prețul de tranzacționare al acțiunilor Societății, prin reducerea ecartului prezent dintre valoarea contabilă și valoarea de tranzacționare a acțiunilor Societății; </w:t>
      </w:r>
    </w:p>
    <w:p w14:paraId="63CA6A27"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67573714"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implementarea Programului de Răscumpărare se va face din surse proprii</w:t>
      </w:r>
      <w:r w:rsidRPr="00F22ADE">
        <w:rPr>
          <w:rFonts w:ascii="Times New Roman" w:eastAsia="Times New Roman" w:hAnsi="Times New Roman" w:cs="Times New Roman"/>
          <w:lang w:val="ro-RO" w:eastAsia="en-GB"/>
        </w:rPr>
        <w:t>.</w:t>
      </w:r>
    </w:p>
    <w:p w14:paraId="17E8DD19" w14:textId="77777777" w:rsidR="00F22ADE" w:rsidRPr="00F22ADE" w:rsidRDefault="00F22ADE" w:rsidP="00997583">
      <w:pPr>
        <w:spacing w:after="0"/>
        <w:ind w:left="1080" w:right="82"/>
        <w:contextualSpacing/>
        <w:jc w:val="both"/>
        <w:rPr>
          <w:rFonts w:ascii="Times New Roman" w:eastAsia="Calibri" w:hAnsi="Times New Roman" w:cs="Times New Roman"/>
          <w:lang w:val="ro-RO"/>
        </w:rPr>
      </w:pPr>
    </w:p>
    <w:p w14:paraId="36E1F148" w14:textId="53E2D129"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14F21D38"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0A7530CE" w14:textId="77777777" w:rsidR="00F22ADE" w:rsidRPr="00F22ADE" w:rsidRDefault="00F22ADE" w:rsidP="00997583">
      <w:pPr>
        <w:spacing w:after="0"/>
        <w:jc w:val="both"/>
        <w:rPr>
          <w:rFonts w:ascii="Times New Roman" w:eastAsia="Times New Roman" w:hAnsi="Times New Roman" w:cs="Times New Roman"/>
          <w:lang w:val="ro-RO" w:eastAsia="en-GB"/>
        </w:rPr>
      </w:pPr>
    </w:p>
    <w:p w14:paraId="4CDDF3DA" w14:textId="110CE1DA"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mandat</w:t>
      </w:r>
      <w:r w:rsidR="00997583">
        <w:rPr>
          <w:rFonts w:ascii="Times New Roman" w:eastAsia="Calibri" w:hAnsi="Times New Roman" w:cs="Times New Roman"/>
          <w:lang w:val="ro-RO"/>
        </w:rPr>
        <w:t>area</w:t>
      </w:r>
      <w:r w:rsidRPr="00F22ADE">
        <w:rPr>
          <w:rFonts w:ascii="Times New Roman" w:eastAsia="Calibri" w:hAnsi="Times New Roman" w:cs="Times New Roman"/>
          <w:lang w:val="ro-RO"/>
        </w:rPr>
        <w:t xml:space="preserve"> Consiliului de Administrație pentru efectuarea și îndeplinirea oricăror demersuri necesare, utile și/sau oportune cu privire la Programul de Răscumpărare, inclusiv:</w:t>
      </w:r>
    </w:p>
    <w:p w14:paraId="1B3E50DF" w14:textId="77777777" w:rsidR="006C5AEE" w:rsidRPr="00F22ADE" w:rsidRDefault="006C5AEE" w:rsidP="00997583">
      <w:pPr>
        <w:spacing w:after="0"/>
        <w:ind w:left="1080"/>
        <w:contextualSpacing/>
        <w:jc w:val="both"/>
        <w:rPr>
          <w:rFonts w:ascii="Times New Roman" w:eastAsia="Calibri" w:hAnsi="Times New Roman" w:cs="Times New Roman"/>
          <w:lang w:val="ro-RO"/>
        </w:rPr>
      </w:pPr>
    </w:p>
    <w:p w14:paraId="79E0C1B1" w14:textId="77777777" w:rsidR="00F22ADE" w:rsidRPr="00F22ADE" w:rsidRDefault="00F22ADE" w:rsidP="00997583">
      <w:pPr>
        <w:numPr>
          <w:ilvl w:val="0"/>
          <w:numId w:val="22"/>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să redacteze, publice și să implementeze Programul de Răscumpărare;</w:t>
      </w:r>
    </w:p>
    <w:p w14:paraId="3E7398CA" w14:textId="77777777" w:rsidR="00F22ADE" w:rsidRPr="00F22ADE" w:rsidRDefault="00F22ADE" w:rsidP="00997583">
      <w:pPr>
        <w:numPr>
          <w:ilvl w:val="0"/>
          <w:numId w:val="22"/>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lastRenderedPageBreak/>
        <w:t>emiterea oricărei hotărâri și îndeplinirea tuturor actelor și faptelor juridice necesare și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p w14:paraId="73B95007" w14:textId="77777777" w:rsidR="00F22ADE" w:rsidRPr="00997583" w:rsidRDefault="00F22ADE" w:rsidP="00997583">
      <w:pPr>
        <w:numPr>
          <w:ilvl w:val="0"/>
          <w:numId w:val="22"/>
        </w:numPr>
        <w:spacing w:after="0"/>
        <w:ind w:left="1440" w:right="86"/>
        <w:contextualSpacing/>
        <w:jc w:val="both"/>
        <w:rPr>
          <w:rFonts w:ascii="Times New Roman" w:eastAsia="Times New Roman" w:hAnsi="Times New Roman" w:cs="Times New Roman"/>
          <w:lang w:val="ro-RO" w:eastAsia="en-GB"/>
        </w:rPr>
      </w:pPr>
      <w:r w:rsidRPr="00F22ADE">
        <w:rPr>
          <w:rFonts w:ascii="Times New Roman" w:eastAsia="Calibri" w:hAnsi="Times New Roman" w:cs="Times New Roman"/>
          <w:lang w:val="ro-RO" w:eastAsia="en-GB"/>
        </w:rPr>
        <w:t xml:space="preserve">aprobarea oricăror contracte privind </w:t>
      </w:r>
      <w:r w:rsidRPr="00F22ADE">
        <w:rPr>
          <w:rFonts w:ascii="Times New Roman" w:eastAsia="Calibri" w:hAnsi="Times New Roman" w:cs="Times New Roman"/>
          <w:lang w:val="ro-RO"/>
        </w:rPr>
        <w:t>sau</w:t>
      </w:r>
      <w:r w:rsidRPr="00F22ADE">
        <w:rPr>
          <w:rFonts w:ascii="Times New Roman" w:eastAsia="Calibri" w:hAnsi="Times New Roman" w:cs="Times New Roman"/>
          <w:lang w:val="ro-RO" w:eastAsia="en-GB"/>
        </w:rPr>
        <w:t xml:space="preserve">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r w:rsidRPr="00F22ADE">
        <w:rPr>
          <w:rFonts w:ascii="Times New Roman" w:eastAsia="Times New Roman" w:hAnsi="Times New Roman" w:cs="Times New Roman"/>
          <w:lang w:val="ro-RO" w:eastAsia="en-GB"/>
        </w:rPr>
        <w:t>.</w:t>
      </w:r>
    </w:p>
    <w:p w14:paraId="2D7991A1" w14:textId="77777777" w:rsidR="006C5AEE" w:rsidRPr="00F22ADE" w:rsidRDefault="006C5AEE" w:rsidP="00997583">
      <w:pPr>
        <w:spacing w:after="0"/>
        <w:ind w:left="1440" w:right="86"/>
        <w:contextualSpacing/>
        <w:jc w:val="both"/>
        <w:rPr>
          <w:rFonts w:ascii="Times New Roman" w:eastAsia="Times New Roman" w:hAnsi="Times New Roman" w:cs="Times New Roman"/>
          <w:lang w:val="ro-RO" w:eastAsia="en-GB"/>
        </w:rPr>
      </w:pPr>
    </w:p>
    <w:p w14:paraId="37DA64F5" w14:textId="3F7EEF08" w:rsidR="006C5AEE" w:rsidRPr="00997583" w:rsidRDefault="006C5AEE" w:rsidP="00997583">
      <w:pPr>
        <w:pStyle w:val="ListParagraph"/>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505FEBE3" w14:textId="77777777" w:rsidR="006C5AEE" w:rsidRDefault="006C5AEE" w:rsidP="00997583">
      <w:pPr>
        <w:pStyle w:val="ListParagraph"/>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24376F45" w14:textId="77777777" w:rsidR="000E6F45" w:rsidRPr="00F22ADE" w:rsidRDefault="000E6F45" w:rsidP="000E6F45">
      <w:pPr>
        <w:spacing w:after="0"/>
        <w:contextualSpacing/>
        <w:jc w:val="both"/>
        <w:rPr>
          <w:rFonts w:ascii="Times New Roman" w:eastAsia="Times New Roman" w:hAnsi="Times New Roman" w:cs="Times New Roman"/>
          <w:lang w:val="ro-RO" w:eastAsia="en-GB"/>
        </w:rPr>
      </w:pPr>
    </w:p>
    <w:p w14:paraId="358D3415" w14:textId="29C7CD8C" w:rsidR="00F22ADE" w:rsidRPr="00F22ADE"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dat</w:t>
      </w:r>
      <w:r w:rsidR="00997583">
        <w:rPr>
          <w:rFonts w:ascii="Times New Roman" w:eastAsia="Calibri" w:hAnsi="Times New Roman" w:cs="Times New Roman"/>
          <w:lang w:val="ro-RO"/>
        </w:rPr>
        <w:t>a</w:t>
      </w:r>
      <w:r w:rsidRPr="00F22ADE">
        <w:rPr>
          <w:rFonts w:ascii="Times New Roman" w:eastAsia="Calibri" w:hAnsi="Times New Roman" w:cs="Times New Roman"/>
          <w:lang w:val="ro-RO"/>
        </w:rPr>
        <w:t xml:space="preserve"> de 06.08.2024 ca „Data de înregistrare” pentru identificarea acționarilor, în conformitate cu prevederile art. 87 din Legea 24/2017 privind emitenții de instrumente financiare și operațiuni de piață, republicată, cu modificările și completările ulterioare.</w:t>
      </w:r>
    </w:p>
    <w:p w14:paraId="0513E352" w14:textId="77777777" w:rsidR="00F22ADE" w:rsidRPr="00F22ADE" w:rsidRDefault="00F22ADE" w:rsidP="00997583">
      <w:pPr>
        <w:ind w:left="360"/>
        <w:contextualSpacing/>
        <w:jc w:val="both"/>
        <w:rPr>
          <w:rFonts w:ascii="Times New Roman" w:eastAsia="Calibri" w:hAnsi="Times New Roman" w:cs="Times New Roman"/>
          <w:lang w:val="ro-RO"/>
        </w:rPr>
      </w:pPr>
    </w:p>
    <w:p w14:paraId="336EF490" w14:textId="03A4D748"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42A91440"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48540D52" w14:textId="77777777" w:rsidR="00F22ADE" w:rsidRPr="00F22ADE" w:rsidRDefault="00F22ADE" w:rsidP="00997583">
      <w:pPr>
        <w:spacing w:after="0"/>
        <w:jc w:val="both"/>
        <w:rPr>
          <w:rFonts w:ascii="Times New Roman" w:eastAsia="Times New Roman" w:hAnsi="Times New Roman" w:cs="Times New Roman"/>
          <w:lang w:val="ro-RO" w:eastAsia="en-GB"/>
        </w:rPr>
      </w:pPr>
    </w:p>
    <w:p w14:paraId="5B8FCD0B" w14:textId="53F8D81A" w:rsidR="00F22ADE" w:rsidRPr="00F22ADE" w:rsidRDefault="00997583"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dat</w:t>
      </w:r>
      <w:r>
        <w:rPr>
          <w:rFonts w:ascii="Times New Roman" w:eastAsia="Calibri" w:hAnsi="Times New Roman" w:cs="Times New Roman"/>
          <w:lang w:val="ro-RO"/>
        </w:rPr>
        <w:t>a</w:t>
      </w:r>
      <w:r w:rsidR="00F22ADE" w:rsidRPr="00F22ADE">
        <w:rPr>
          <w:rFonts w:ascii="Times New Roman" w:eastAsia="Calibri" w:hAnsi="Times New Roman" w:cs="Times New Roman"/>
          <w:lang w:val="ro-RO"/>
        </w:rPr>
        <w:t xml:space="preserve"> de 05.08.2024 ca „Ex-date”, în conformitate cu dispozițiile art. 187 pct. 11 din Regulamentul nr. 5/2018 privind emitenții de instrumente financiare și operațiuni de piață, cu modificările și completările ulterioare, emis de Autoritatea de Supraveghere Financiară.</w:t>
      </w:r>
    </w:p>
    <w:p w14:paraId="36B9F910" w14:textId="77777777" w:rsidR="00F22ADE" w:rsidRPr="00F22ADE" w:rsidRDefault="00F22ADE" w:rsidP="00997583">
      <w:pPr>
        <w:ind w:left="360"/>
        <w:contextualSpacing/>
        <w:jc w:val="both"/>
        <w:rPr>
          <w:rFonts w:ascii="Times New Roman" w:eastAsia="Calibri" w:hAnsi="Times New Roman" w:cs="Times New Roman"/>
          <w:lang w:val="ro-RO"/>
        </w:rPr>
      </w:pPr>
    </w:p>
    <w:p w14:paraId="057A0B2F" w14:textId="65E3A2AC"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60BBBC1"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35F14A98" w14:textId="77777777" w:rsidR="00F22ADE" w:rsidRPr="00F22ADE" w:rsidRDefault="00F22ADE" w:rsidP="00997583">
      <w:pPr>
        <w:ind w:left="360"/>
        <w:contextualSpacing/>
        <w:jc w:val="both"/>
        <w:rPr>
          <w:rFonts w:ascii="Times New Roman" w:eastAsia="Calibri" w:hAnsi="Times New Roman" w:cs="Times New Roman"/>
          <w:lang w:val="ro-RO"/>
        </w:rPr>
      </w:pPr>
    </w:p>
    <w:p w14:paraId="04C787B5" w14:textId="3CFA2F4A" w:rsidR="00F22ADE" w:rsidRPr="00F22ADE" w:rsidRDefault="00997583"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data de 07.08.2024 ca data plății, în conformitate cu prevederile art. 2 alin. (2) litera h) și ale art. 178 din Regulamentul nr. 5/2018.</w:t>
      </w:r>
    </w:p>
    <w:p w14:paraId="75ADE01A" w14:textId="77777777" w:rsidR="00F22ADE" w:rsidRPr="00F22ADE" w:rsidRDefault="00F22ADE" w:rsidP="00997583">
      <w:pPr>
        <w:ind w:left="360"/>
        <w:contextualSpacing/>
        <w:jc w:val="both"/>
        <w:rPr>
          <w:rFonts w:ascii="Times New Roman" w:eastAsia="Calibri" w:hAnsi="Times New Roman" w:cs="Times New Roman"/>
          <w:lang w:val="ro-RO"/>
        </w:rPr>
      </w:pPr>
    </w:p>
    <w:p w14:paraId="0490BEE0" w14:textId="68E47F31"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FF747DB"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074C440A" w14:textId="77777777" w:rsidR="00F22ADE" w:rsidRPr="00F22ADE" w:rsidRDefault="00F22ADE" w:rsidP="00997583">
      <w:pPr>
        <w:spacing w:after="0"/>
        <w:jc w:val="both"/>
        <w:rPr>
          <w:rFonts w:ascii="Times New Roman" w:eastAsia="Times New Roman" w:hAnsi="Times New Roman" w:cs="Times New Roman"/>
          <w:lang w:val="ro-RO" w:eastAsia="en-GB"/>
        </w:rPr>
      </w:pPr>
    </w:p>
    <w:p w14:paraId="13DADCC5" w14:textId="21190127" w:rsidR="00F22ADE" w:rsidRPr="00F22ADE" w:rsidRDefault="00B269A5"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lastRenderedPageBreak/>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data de 21.08.2024 ca data plății pentru plata prețului la care se compensează fracțiunile de acțiuni rezultate în urma aplicării algoritmului specific Majorării Capitalului Social, realizate potrivit punctului 2.1. lit. d) sau punctului 3.1.</w:t>
      </w:r>
    </w:p>
    <w:p w14:paraId="4E5440B1" w14:textId="77777777" w:rsidR="00F22ADE" w:rsidRPr="00F22ADE" w:rsidRDefault="00F22ADE" w:rsidP="00997583">
      <w:pPr>
        <w:ind w:left="360"/>
        <w:contextualSpacing/>
        <w:jc w:val="both"/>
        <w:rPr>
          <w:rFonts w:ascii="Times New Roman" w:eastAsia="Calibri" w:hAnsi="Times New Roman" w:cs="Times New Roman"/>
          <w:lang w:val="ro-RO"/>
        </w:rPr>
      </w:pPr>
    </w:p>
    <w:p w14:paraId="48030DDD" w14:textId="20F06B6C"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837B948"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67E595A4" w14:textId="77777777" w:rsidR="00F22ADE" w:rsidRPr="00F22ADE" w:rsidRDefault="00F22ADE" w:rsidP="00997583">
      <w:pPr>
        <w:ind w:left="360"/>
        <w:contextualSpacing/>
        <w:jc w:val="both"/>
        <w:rPr>
          <w:rFonts w:ascii="Times New Roman" w:eastAsia="Calibri" w:hAnsi="Times New Roman" w:cs="Times New Roman"/>
          <w:lang w:val="ro-RO"/>
        </w:rPr>
      </w:pPr>
    </w:p>
    <w:p w14:paraId="6DAAA39F" w14:textId="5B3DBB8D" w:rsidR="00F22ADE" w:rsidRPr="00F22ADE" w:rsidRDefault="00B269A5"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împuternicir</w:t>
      </w:r>
      <w:r>
        <w:rPr>
          <w:rFonts w:ascii="Times New Roman" w:eastAsia="Calibri" w:hAnsi="Times New Roman" w:cs="Times New Roman"/>
          <w:lang w:val="ro-RO"/>
        </w:rPr>
        <w:t>ea</w:t>
      </w:r>
      <w:r w:rsidR="00F22ADE" w:rsidRPr="00F22ADE">
        <w:rPr>
          <w:rFonts w:ascii="Times New Roman" w:eastAsia="Calibri" w:hAnsi="Times New Roman" w:cs="Times New Roman"/>
          <w:lang w:val="ro-RO"/>
        </w:rPr>
        <w:t xml:space="preserve"> Președintelui Consiliului de Administrație și a secretarului de ședință pentru a semna împreună hotărârea AGEA.</w:t>
      </w:r>
    </w:p>
    <w:p w14:paraId="4653EBF2" w14:textId="77777777" w:rsidR="00F22ADE" w:rsidRPr="00F22ADE" w:rsidRDefault="00F22ADE" w:rsidP="00997583">
      <w:pPr>
        <w:ind w:left="360"/>
        <w:contextualSpacing/>
        <w:jc w:val="both"/>
        <w:rPr>
          <w:rFonts w:ascii="Times New Roman" w:eastAsia="Calibri" w:hAnsi="Times New Roman" w:cs="Times New Roman"/>
          <w:lang w:val="ro-RO"/>
        </w:rPr>
      </w:pPr>
    </w:p>
    <w:p w14:paraId="2C320CB9" w14:textId="4255C1EF"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171EE216"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376F9043" w14:textId="77777777" w:rsidR="00F22ADE" w:rsidRPr="00F22ADE" w:rsidRDefault="00F22ADE" w:rsidP="00997583">
      <w:pPr>
        <w:spacing w:after="0"/>
        <w:jc w:val="both"/>
        <w:rPr>
          <w:rFonts w:ascii="Times New Roman" w:eastAsia="Times New Roman" w:hAnsi="Times New Roman" w:cs="Times New Roman"/>
          <w:lang w:val="ro-RO" w:eastAsia="en-GB"/>
        </w:rPr>
      </w:pPr>
    </w:p>
    <w:p w14:paraId="4DFE1B14" w14:textId="03351EE7" w:rsidR="00F22ADE" w:rsidRPr="00F22ADE" w:rsidRDefault="00B269A5" w:rsidP="00997583">
      <w:pPr>
        <w:numPr>
          <w:ilvl w:val="0"/>
          <w:numId w:val="25"/>
        </w:numPr>
        <w:spacing w:after="0"/>
        <w:ind w:left="1080"/>
        <w:contextualSpacing/>
        <w:jc w:val="both"/>
        <w:rPr>
          <w:rFonts w:ascii="Times New Roman" w:eastAsia="Calibri" w:hAnsi="Times New Roman" w:cs="Times New Roman"/>
          <w:lang w:val="ro-RO"/>
        </w:rPr>
      </w:pPr>
      <w:bookmarkStart w:id="1" w:name="_Hlk128053603"/>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împuternicir</w:t>
      </w:r>
      <w:r>
        <w:rPr>
          <w:rFonts w:ascii="Times New Roman" w:eastAsia="Calibri" w:hAnsi="Times New Roman" w:cs="Times New Roman"/>
          <w:lang w:val="ro-RO"/>
        </w:rPr>
        <w:t>ea</w:t>
      </w:r>
      <w:r w:rsidR="00F22ADE" w:rsidRPr="00F22ADE">
        <w:rPr>
          <w:rFonts w:ascii="Times New Roman" w:eastAsia="Calibri" w:hAnsi="Times New Roman" w:cs="Times New Roman"/>
          <w:lang w:val="ro-RO"/>
        </w:rPr>
        <w:t xml:space="preserve"> Dlui. Alexandru-Mihai Bonea, în calitate de Director General al Meta Estate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sau, atribuția de  îndeplinire a formalităților de publicitate și de înregistrare unei alte persoane sau unui avocat</w:t>
      </w:r>
      <w:bookmarkEnd w:id="1"/>
      <w:r w:rsidR="00F22ADE" w:rsidRPr="00F22ADE">
        <w:rPr>
          <w:rFonts w:ascii="Times New Roman" w:eastAsia="Calibri" w:hAnsi="Times New Roman" w:cs="Times New Roman"/>
          <w:lang w:val="ro-RO"/>
        </w:rPr>
        <w:t>.</w:t>
      </w:r>
    </w:p>
    <w:p w14:paraId="046E5FBA" w14:textId="77777777" w:rsidR="009C583C" w:rsidRPr="00997583" w:rsidRDefault="009C583C" w:rsidP="00997583">
      <w:pPr>
        <w:pStyle w:val="ListParagraph"/>
        <w:spacing w:after="0"/>
        <w:ind w:left="1080" w:right="461"/>
        <w:jc w:val="both"/>
        <w:rPr>
          <w:rFonts w:ascii="Times New Roman" w:hAnsi="Times New Roman" w:cs="Times New Roman"/>
          <w:i/>
          <w:iCs/>
          <w:lang w:val="ro-RO"/>
        </w:rPr>
      </w:pPr>
    </w:p>
    <w:p w14:paraId="2A22038A" w14:textId="6362C9B6" w:rsidR="005151C2" w:rsidRPr="00997583" w:rsidRDefault="005151C2"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A70030">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75EEA197" w14:textId="77777777" w:rsidR="005151C2" w:rsidRDefault="005151C2"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6B5B8F37" w14:textId="77777777" w:rsidR="00F15D6E" w:rsidRDefault="00F15D6E" w:rsidP="00997583">
      <w:pPr>
        <w:spacing w:after="0"/>
        <w:ind w:left="1080"/>
        <w:jc w:val="both"/>
        <w:rPr>
          <w:rFonts w:ascii="Times New Roman" w:hAnsi="Times New Roman" w:cs="Times New Roman"/>
          <w:lang w:val="ro-RO"/>
        </w:rPr>
      </w:pPr>
    </w:p>
    <w:p w14:paraId="40632CF8" w14:textId="7314BFD3" w:rsidR="00D66AD8" w:rsidRPr="00D66AD8" w:rsidRDefault="000B780D" w:rsidP="00D66AD8">
      <w:pPr>
        <w:numPr>
          <w:ilvl w:val="0"/>
          <w:numId w:val="25"/>
        </w:numPr>
        <w:spacing w:after="0"/>
        <w:ind w:left="1080"/>
        <w:contextualSpacing/>
        <w:jc w:val="both"/>
        <w:rPr>
          <w:rFonts w:ascii="Times New Roman"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Pr>
          <w:rFonts w:ascii="Times New Roman" w:eastAsia="Calibri" w:hAnsi="Times New Roman" w:cs="Times New Roman"/>
          <w:lang w:val="ro-RO"/>
        </w:rPr>
        <w:t xml:space="preserve">un </w:t>
      </w:r>
      <w:r w:rsidR="00D66AD8" w:rsidRPr="00D66AD8">
        <w:rPr>
          <w:rFonts w:ascii="Times New Roman" w:hAnsi="Times New Roman" w:cs="Times New Roman"/>
          <w:lang w:val="ro-RO"/>
        </w:rPr>
        <w:t xml:space="preserve">program de emisiune de obligațiuni neconvertibile de către Societate (indiferent dacă garantate sau negarantate, în forma materializată sau dematerializată, dacă vor fi listate la orice bursă sau nu și/sau denominate în RON, EUR, orice altă monedă sau orice combinație a celor de mai sus), având o valoare nominală minimă totală de 200.000 EUR și o valoare nominală maximă totală de 5.000.000 EUR sau echivalentul acestor sume în orice </w:t>
      </w:r>
      <w:r w:rsidR="00D66AD8" w:rsidRPr="00D66AD8">
        <w:rPr>
          <w:rFonts w:ascii="Times New Roman" w:eastAsia="Calibri" w:hAnsi="Times New Roman" w:cs="Times New Roman"/>
          <w:lang w:val="ro-RO"/>
        </w:rPr>
        <w:t>altă</w:t>
      </w:r>
      <w:r w:rsidR="00D66AD8" w:rsidRPr="00D66AD8">
        <w:rPr>
          <w:rFonts w:ascii="Times New Roman" w:hAnsi="Times New Roman" w:cs="Times New Roman"/>
          <w:lang w:val="ro-RO"/>
        </w:rPr>
        <w:t xml:space="preserve"> monedă, cu o scadență de minim 1 an și maxim până la 5 ani, cu o rată a dobânzii între 8% și 12% („</w:t>
      </w:r>
      <w:r w:rsidR="00D66AD8" w:rsidRPr="00D66AD8">
        <w:rPr>
          <w:rFonts w:ascii="Times New Roman" w:hAnsi="Times New Roman" w:cs="Times New Roman"/>
          <w:b/>
          <w:bCs/>
          <w:lang w:val="ro-RO"/>
        </w:rPr>
        <w:t>Obligațiunile</w:t>
      </w:r>
      <w:r w:rsidR="00D66AD8" w:rsidRPr="00D66AD8">
        <w:rPr>
          <w:rFonts w:ascii="Times New Roman" w:hAnsi="Times New Roman" w:cs="Times New Roman"/>
          <w:lang w:val="ro-RO"/>
        </w:rPr>
        <w:t xml:space="preserve">”), în una sau mai multe emisiuni și/sau tranșe (fie ca au aceleași caracteristici și/sau caracteristici diferite, inclusiv în ceea ce privește forma Obligațiunilor, valoarea nominală, rata dobânzii și/sau data scadenței). Valoarea nominală a unei Obligațiuni nu poate fi mai mică de 2,5 RON sau echivalentul acestei sume în orice altă monedă. Obligațiunile vor fi plasate în conformitate cu: (i) una sau mai multe oferte publice adresate publicului și/sau anumitor investitori calificați și/sau profesionali și/sau în baza oricăror altor excepții de la publicarea unui prospect în legătură cu emisiunea de astfel de Obligațiuni; și/sau (ii) unul sau mai multe plasamente private către investitori, printr-o ofertă și/sau oferte adresată/adresate </w:t>
      </w:r>
      <w:r w:rsidR="00D66AD8" w:rsidRPr="00D66AD8">
        <w:rPr>
          <w:rFonts w:ascii="Times New Roman" w:hAnsi="Times New Roman" w:cs="Times New Roman"/>
          <w:lang w:val="ro-RO"/>
        </w:rPr>
        <w:lastRenderedPageBreak/>
        <w:t xml:space="preserve">investitorilor calificați și/sau către un număr mai mic de 150 de persoane fizice sau juridice, altele decât investitorii calificați, într-un stat membru, cu respectarea prevederilor legale. Aprobarea de mai sus este valabilă în legătură cu Obligațiunile cu scadența maximă de mai sus, până la valoarea nominală maximă totala de 5.000.000 EUR sau echivalentul acestei sume în orice altă monedă, indiferent dacă emisiunea acestor Obligațiuni se va încheia pe parcursul unuia sau mai multor ani calendaristici. </w:t>
      </w:r>
    </w:p>
    <w:p w14:paraId="123925E5" w14:textId="32B71537" w:rsidR="000B7A20" w:rsidRPr="00D66AD8" w:rsidRDefault="000B7A20" w:rsidP="00D66AD8">
      <w:pPr>
        <w:spacing w:after="0"/>
        <w:ind w:left="1080"/>
        <w:contextualSpacing/>
        <w:jc w:val="both"/>
        <w:rPr>
          <w:rFonts w:ascii="Times New Roman" w:hAnsi="Times New Roman" w:cs="Times New Roman"/>
          <w:i/>
          <w:iCs/>
          <w:lang w:val="ro-RO"/>
        </w:rPr>
      </w:pPr>
    </w:p>
    <w:p w14:paraId="0F5EB844" w14:textId="77777777" w:rsidR="000B7A20" w:rsidRPr="00997583" w:rsidRDefault="000B7A20" w:rsidP="000B7A20">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532D63E9" w14:textId="56F1A6D4" w:rsidR="000B7A20" w:rsidRDefault="000B7A20" w:rsidP="000B7A20">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102D10DB" w14:textId="77777777" w:rsidR="000B7A20" w:rsidRPr="00532A01" w:rsidRDefault="000B7A20" w:rsidP="000B7A20">
      <w:pPr>
        <w:spacing w:after="0"/>
        <w:ind w:left="1080"/>
        <w:contextualSpacing/>
        <w:jc w:val="both"/>
        <w:rPr>
          <w:rFonts w:ascii="Times New Roman" w:hAnsi="Times New Roman" w:cs="Times New Roman"/>
          <w:i/>
          <w:iCs/>
          <w:lang w:val="ro-RO"/>
        </w:rPr>
      </w:pPr>
    </w:p>
    <w:p w14:paraId="6DF5F494" w14:textId="3117B840" w:rsidR="00406C1B" w:rsidRPr="00406C1B" w:rsidRDefault="000B780D" w:rsidP="00BC0817">
      <w:pPr>
        <w:numPr>
          <w:ilvl w:val="0"/>
          <w:numId w:val="25"/>
        </w:numPr>
        <w:spacing w:after="0"/>
        <w:ind w:left="1080"/>
        <w:contextualSpacing/>
        <w:jc w:val="both"/>
        <w:rPr>
          <w:rFonts w:ascii="Times New Roman"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00BC0817" w:rsidRPr="00BC0817">
        <w:rPr>
          <w:rFonts w:ascii="Times New Roman" w:hAnsi="Times New Roman" w:cs="Times New Roman"/>
          <w:lang w:val="ro-RO"/>
        </w:rPr>
        <w:t xml:space="preserve"> emiter</w:t>
      </w:r>
      <w:r>
        <w:rPr>
          <w:rFonts w:ascii="Times New Roman" w:hAnsi="Times New Roman" w:cs="Times New Roman"/>
          <w:lang w:val="ro-RO"/>
        </w:rPr>
        <w:t>ea</w:t>
      </w:r>
      <w:r w:rsidR="00BC0817" w:rsidRPr="00BC0817">
        <w:rPr>
          <w:rFonts w:ascii="Times New Roman" w:hAnsi="Times New Roman" w:cs="Times New Roman"/>
          <w:lang w:val="ro-RO"/>
        </w:rPr>
        <w:t xml:space="preserve"> și/sau constituir</w:t>
      </w:r>
      <w:r>
        <w:rPr>
          <w:rFonts w:ascii="Times New Roman" w:hAnsi="Times New Roman" w:cs="Times New Roman"/>
          <w:lang w:val="ro-RO"/>
        </w:rPr>
        <w:t>ea</w:t>
      </w:r>
      <w:r w:rsidR="00BC0817" w:rsidRPr="00BC0817">
        <w:rPr>
          <w:rFonts w:ascii="Times New Roman" w:hAnsi="Times New Roman" w:cs="Times New Roman"/>
          <w:lang w:val="ro-RO"/>
        </w:rPr>
        <w:t xml:space="preserve"> de către Societate a oricăror tipuri de garanții și/sau oricăror ipoteci în legătură cu Obligațiunile, inclusiv, fără a se limita la, garanții personale sau asupra unor bunuri ale Societății sau prin orice alt tip de garanții emise în scopul celor de mai sus</w:t>
      </w:r>
      <w:r w:rsidR="00406C1B" w:rsidRPr="00406C1B">
        <w:rPr>
          <w:rFonts w:ascii="Times New Roman" w:hAnsi="Times New Roman" w:cs="Times New Roman"/>
          <w:lang w:val="ro-RO"/>
        </w:rPr>
        <w:t>.</w:t>
      </w:r>
    </w:p>
    <w:p w14:paraId="28B000DC" w14:textId="77777777" w:rsidR="00F15D6E" w:rsidRDefault="00F15D6E" w:rsidP="00406C1B">
      <w:pPr>
        <w:spacing w:after="0"/>
        <w:ind w:left="1080"/>
        <w:contextualSpacing/>
        <w:jc w:val="both"/>
        <w:rPr>
          <w:rFonts w:ascii="Times New Roman" w:hAnsi="Times New Roman" w:cs="Times New Roman"/>
          <w:lang w:val="ro-RO"/>
        </w:rPr>
      </w:pPr>
    </w:p>
    <w:p w14:paraId="288CA5DE" w14:textId="77777777" w:rsidR="00406C1B" w:rsidRPr="00997583" w:rsidRDefault="00406C1B" w:rsidP="00406C1B">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6C3FA5C" w14:textId="77777777" w:rsidR="00406C1B" w:rsidRDefault="00406C1B" w:rsidP="00406C1B">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19A915FC" w14:textId="77777777" w:rsidR="00406C1B" w:rsidRDefault="00406C1B" w:rsidP="00406C1B">
      <w:pPr>
        <w:spacing w:after="0"/>
        <w:ind w:left="1080"/>
        <w:jc w:val="both"/>
        <w:rPr>
          <w:rFonts w:ascii="Times New Roman" w:hAnsi="Times New Roman" w:cs="Times New Roman"/>
          <w:lang w:val="ro-RO"/>
        </w:rPr>
      </w:pPr>
    </w:p>
    <w:p w14:paraId="55D3A750" w14:textId="2BFF6238" w:rsidR="00075509" w:rsidRPr="00075509" w:rsidRDefault="000B780D" w:rsidP="00075509">
      <w:pPr>
        <w:numPr>
          <w:ilvl w:val="0"/>
          <w:numId w:val="25"/>
        </w:numPr>
        <w:spacing w:after="0"/>
        <w:ind w:left="1080"/>
        <w:contextualSpacing/>
        <w:jc w:val="both"/>
        <w:rPr>
          <w:rFonts w:ascii="Times New Roman" w:eastAsia="Times New Roman"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075509" w:rsidRPr="00075509">
        <w:rPr>
          <w:rFonts w:ascii="Times New Roman" w:eastAsia="Times New Roman" w:hAnsi="Times New Roman" w:cs="Times New Roman"/>
          <w:lang w:val="ro-RO"/>
        </w:rPr>
        <w:t>autoriz</w:t>
      </w:r>
      <w:r>
        <w:rPr>
          <w:rFonts w:ascii="Times New Roman" w:eastAsia="Times New Roman" w:hAnsi="Times New Roman" w:cs="Times New Roman"/>
          <w:lang w:val="ro-RO"/>
        </w:rPr>
        <w:t>area</w:t>
      </w:r>
      <w:r w:rsidR="00075509" w:rsidRPr="00075509">
        <w:rPr>
          <w:rFonts w:ascii="Times New Roman" w:eastAsia="Times New Roman" w:hAnsi="Times New Roman" w:cs="Times New Roman"/>
          <w:lang w:val="ro-RO"/>
        </w:rPr>
        <w:t xml:space="preserve"> și împuternicir</w:t>
      </w:r>
      <w:r>
        <w:rPr>
          <w:rFonts w:ascii="Times New Roman" w:eastAsia="Times New Roman" w:hAnsi="Times New Roman" w:cs="Times New Roman"/>
          <w:lang w:val="ro-RO"/>
        </w:rPr>
        <w:t>ea</w:t>
      </w:r>
      <w:r w:rsidR="00075509" w:rsidRPr="00075509">
        <w:rPr>
          <w:rFonts w:ascii="Times New Roman" w:eastAsia="Times New Roman" w:hAnsi="Times New Roman" w:cs="Times New Roman"/>
          <w:lang w:val="ro-RO"/>
        </w:rPr>
        <w:t xml:space="preserve"> Consiliului de Administrație, cu posibilitatea de subdelegare a acestei autorizări și împuterniciri, oricărei </w:t>
      </w:r>
      <w:r w:rsidR="00075509" w:rsidRPr="00075509">
        <w:rPr>
          <w:rFonts w:ascii="Times New Roman" w:hAnsi="Times New Roman" w:cs="Times New Roman"/>
          <w:lang w:val="ro-RO"/>
        </w:rPr>
        <w:t>persoane</w:t>
      </w:r>
      <w:r w:rsidR="00075509" w:rsidRPr="00075509">
        <w:rPr>
          <w:rFonts w:ascii="Times New Roman" w:eastAsia="Times New Roman" w:hAnsi="Times New Roman" w:cs="Times New Roman"/>
          <w:lang w:val="ro-RO"/>
        </w:rPr>
        <w:t>, după cum consideră necesar și/sau oportun, după caz:</w:t>
      </w:r>
    </w:p>
    <w:p w14:paraId="33C68653" w14:textId="77777777" w:rsidR="00075509" w:rsidRPr="00075509" w:rsidRDefault="00075509" w:rsidP="00075509">
      <w:pPr>
        <w:numPr>
          <w:ilvl w:val="0"/>
          <w:numId w:val="31"/>
        </w:numPr>
        <w:spacing w:after="140" w:line="280" w:lineRule="exact"/>
        <w:ind w:left="1440"/>
        <w:contextualSpacing/>
        <w:jc w:val="both"/>
        <w:rPr>
          <w:rFonts w:ascii="Times New Roman" w:eastAsia="Times New Roman" w:hAnsi="Times New Roman" w:cs="Times New Roman"/>
          <w:lang w:val="ro-RO"/>
        </w:rPr>
      </w:pPr>
      <w:r w:rsidRPr="00075509">
        <w:rPr>
          <w:rFonts w:ascii="Times New Roman" w:eastAsia="Times New Roman" w:hAnsi="Times New Roman" w:cs="Times New Roman"/>
          <w:lang w:val="ro-RO"/>
        </w:rPr>
        <w:t>să emită orice hotărâre și să îndeplinească toate actele și faptele juridice necesare, utile și/sau oportune pentru aducerea la îndeplinire a hotărârilor ce urmează să fie adoptate de către AGEA Societății în conformitate cu punctele de mai sus, inclusiv, fără a se limita la, negocierea precum și stabilirea și aprobarea următoarelor în legătură cu fiecare emisiune sau tranșă de Obligațiuni: (i) tipul și valoarea emisiunii sau a tranșei, după caz; (ii) prețul Obligațiunilor; precum și (iii) orice alți termeni și condiții ale Obligațiunilor, incluzând, fără limitare, la forma obligațiunilor, maturitatea, răscumpărarea anticipată, dobânzile, impozitele și comisioanele, garanțiile și/sau ipotecile emise și/sau instituite în legătură cu emiterea Obligațiunilor și, după caz, prospectul pregătit în legătură cu emiterea Obligațiunilor; și (iv) intermediarii pentru emisiunea și vânzarea Obligațiunilor, după caz,</w:t>
      </w:r>
    </w:p>
    <w:p w14:paraId="621BE4F5" w14:textId="77777777" w:rsidR="00075509" w:rsidRPr="00075509" w:rsidRDefault="00075509" w:rsidP="00075509">
      <w:pPr>
        <w:numPr>
          <w:ilvl w:val="0"/>
          <w:numId w:val="31"/>
        </w:numPr>
        <w:spacing w:after="140" w:line="280" w:lineRule="exact"/>
        <w:ind w:left="1440"/>
        <w:contextualSpacing/>
        <w:jc w:val="both"/>
        <w:rPr>
          <w:rFonts w:ascii="Times New Roman" w:eastAsia="Times New Roman" w:hAnsi="Times New Roman" w:cs="Times New Roman"/>
          <w:lang w:val="ro-RO"/>
        </w:rPr>
      </w:pPr>
      <w:r w:rsidRPr="00075509">
        <w:rPr>
          <w:rFonts w:ascii="Times New Roman" w:eastAsia="Times New Roman" w:hAnsi="Times New Roman" w:cs="Times New Roman"/>
          <w:lang w:val="ro-RO"/>
        </w:rPr>
        <w:t>să negocieze, să aprobe și să semneze orice contracte și/sau aranjamente privind Obligațiunile și/sau pe baza cărora Obligațiunile sunt emise, vândute și/sau admise la tranzacționare pe o bursă de valori, contracte de garanție, angajamente de garantare, documente de ofertă, orice contracte de subscriere, vânzare, agenție, trust, de consultanță, certificate, declarații, registre, notificări, acte adiționale și orice alte acte și documente necesare, să îndeplinească orice formalități și să autorizeze și/sau să execute orice alte acțiuni necesare pentru a da efecte depline emisiunii Obligațiunilor și/sau ofertei în legătură cu acestea și vânzării acestora și/sau garanțiilor aferente (după caz) și să negocieze, să aprobe și să semneze orice alte documente și să îndeplinească orice alte operațiuni și/sau formalități care sunt necesare sau utile pentru a implementa și a acorda efecte depline celor menţionate mai sus și emiterii de Obligațiuni,</w:t>
      </w:r>
    </w:p>
    <w:p w14:paraId="632B7DCB" w14:textId="77777777" w:rsidR="00075509" w:rsidRPr="00075509" w:rsidRDefault="00075509" w:rsidP="00075509">
      <w:pPr>
        <w:numPr>
          <w:ilvl w:val="0"/>
          <w:numId w:val="31"/>
        </w:numPr>
        <w:spacing w:after="140" w:line="280" w:lineRule="exact"/>
        <w:ind w:left="1440"/>
        <w:contextualSpacing/>
        <w:jc w:val="both"/>
        <w:rPr>
          <w:rFonts w:ascii="Times New Roman" w:eastAsia="Times New Roman" w:hAnsi="Times New Roman" w:cs="Times New Roman"/>
          <w:lang w:val="ro-RO"/>
        </w:rPr>
      </w:pPr>
      <w:r w:rsidRPr="00075509">
        <w:rPr>
          <w:rFonts w:ascii="Times New Roman" w:eastAsia="Times New Roman" w:hAnsi="Times New Roman" w:cs="Times New Roman"/>
          <w:lang w:val="ro-RO"/>
        </w:rPr>
        <w:lastRenderedPageBreak/>
        <w:t>să decidă dacă Obligațiunile sau orice emisiune și/sau tranșă a acestora vor fi listate pe orice bursă de valori și, dacă este cazul, să negocieze, să aprobe și să semneze orice document și să efectueze orice operațiuni și/sau formalități care sunt necesare în legătură cu admiterea Obligațiunilor pe o astfel de bursă de valori (inclusiv, dacă este cazul, negocierea și aprobarea prospectului pregătit în legătură cu admiterea acestor Obligațiuni la tranzacționare pe bursa de valori),</w:t>
      </w:r>
    </w:p>
    <w:p w14:paraId="1685B914" w14:textId="47AC8133" w:rsidR="00075509" w:rsidRPr="00075509" w:rsidRDefault="00075509" w:rsidP="00075509">
      <w:pPr>
        <w:numPr>
          <w:ilvl w:val="0"/>
          <w:numId w:val="31"/>
        </w:numPr>
        <w:spacing w:after="140" w:line="280" w:lineRule="exact"/>
        <w:ind w:left="1440"/>
        <w:contextualSpacing/>
        <w:jc w:val="both"/>
        <w:rPr>
          <w:rFonts w:ascii="Times New Roman" w:eastAsia="Times New Roman" w:hAnsi="Times New Roman" w:cs="Times New Roman"/>
          <w:lang w:val="ro-RO"/>
        </w:rPr>
      </w:pPr>
      <w:r w:rsidRPr="00075509">
        <w:rPr>
          <w:rFonts w:ascii="Times New Roman" w:eastAsia="Times New Roman" w:hAnsi="Times New Roman" w:cs="Times New Roman"/>
          <w:lang w:val="ro-RO"/>
        </w:rPr>
        <w:t>să negocieze, aprobe și să semneze orice contracte și/sau aranjamente privind operațiunile menţionate mai sus și să efectueze orice acțiuni și/sau formalități care sunt necesare în legătură cu</w:t>
      </w:r>
      <w:r>
        <w:rPr>
          <w:rFonts w:ascii="Times New Roman" w:eastAsia="Times New Roman" w:hAnsi="Times New Roman" w:cs="Times New Roman"/>
          <w:lang w:val="ro-RO"/>
        </w:rPr>
        <w:t xml:space="preserve"> </w:t>
      </w:r>
      <w:r w:rsidRPr="00075509">
        <w:rPr>
          <w:rFonts w:ascii="Times New Roman" w:eastAsia="Times New Roman" w:hAnsi="Times New Roman" w:cs="Times New Roman"/>
          <w:lang w:val="ro-RO"/>
        </w:rPr>
        <w:t>aceste operațiuni,</w:t>
      </w:r>
    </w:p>
    <w:p w14:paraId="175A9DA2" w14:textId="2319F00F" w:rsidR="00966134" w:rsidRPr="00941B78" w:rsidRDefault="00075509" w:rsidP="00075509">
      <w:pPr>
        <w:numPr>
          <w:ilvl w:val="0"/>
          <w:numId w:val="31"/>
        </w:numPr>
        <w:spacing w:after="140" w:line="280" w:lineRule="exact"/>
        <w:ind w:left="1440"/>
        <w:contextualSpacing/>
        <w:jc w:val="both"/>
        <w:rPr>
          <w:rFonts w:ascii="Times New Roman" w:hAnsi="Times New Roman" w:cs="Times New Roman"/>
          <w:lang w:val="ro-RO"/>
        </w:rPr>
      </w:pPr>
      <w:r w:rsidRPr="00075509">
        <w:rPr>
          <w:rFonts w:ascii="Times New Roman" w:eastAsia="Times New Roman" w:hAnsi="Times New Roman" w:cs="Times New Roman"/>
          <w:lang w:val="ro-RO"/>
        </w:rPr>
        <w:t>să reprezinte Societatea în fața oricăror autorități și instituții competente, cu posibilitatea delegării acestei atribuții către orice alte persoane fizice sau juridice, (inclusiv, dar fără a se limita la Monitorul Oficial al Românei, Oficiul Registrului Comerțului, Autoritatea de Supraveghere Financiară, Bursa de Valori București, Depozitarul Central etc.) în vederea înregistrării și aducerii la îndeplinire a oricăror operațiuni cu privire emisiunea de Obligațiuni</w:t>
      </w:r>
      <w:r w:rsidR="00966134">
        <w:rPr>
          <w:rFonts w:ascii="Times New Roman" w:hAnsi="Times New Roman" w:cs="Times New Roman"/>
          <w:lang w:val="ro-RO"/>
        </w:rPr>
        <w:t>.</w:t>
      </w:r>
    </w:p>
    <w:p w14:paraId="6F158B44" w14:textId="77777777" w:rsidR="00406C1B" w:rsidRPr="00997583" w:rsidRDefault="00406C1B" w:rsidP="00966134">
      <w:pPr>
        <w:spacing w:after="0"/>
        <w:ind w:left="1080"/>
        <w:contextualSpacing/>
        <w:jc w:val="both"/>
        <w:rPr>
          <w:rFonts w:ascii="Times New Roman" w:hAnsi="Times New Roman" w:cs="Times New Roman"/>
          <w:lang w:val="ro-RO"/>
        </w:rPr>
      </w:pPr>
    </w:p>
    <w:p w14:paraId="0C676E1B" w14:textId="77777777" w:rsidR="00966134" w:rsidRPr="00997583" w:rsidRDefault="00966134" w:rsidP="00966134">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76F7BECC" w14:textId="77777777" w:rsidR="00966134" w:rsidRDefault="00966134" w:rsidP="00966134">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7900027B" w14:textId="77777777" w:rsidR="00A67640" w:rsidRPr="00997583" w:rsidRDefault="00A67640" w:rsidP="00997583">
      <w:pPr>
        <w:spacing w:after="0"/>
        <w:ind w:left="1080" w:right="461"/>
        <w:jc w:val="both"/>
        <w:rPr>
          <w:rFonts w:ascii="Times New Roman" w:hAnsi="Times New Roman" w:cs="Times New Roman"/>
          <w:lang w:val="ro-RO"/>
        </w:rPr>
      </w:pPr>
    </w:p>
    <w:p w14:paraId="20B6FACC" w14:textId="248CD573" w:rsidR="00A67640" w:rsidRPr="00997583" w:rsidRDefault="00A67640" w:rsidP="00997583">
      <w:pPr>
        <w:spacing w:after="0"/>
        <w:ind w:left="1080" w:right="86"/>
        <w:jc w:val="both"/>
        <w:rPr>
          <w:rFonts w:ascii="Times New Roman" w:hAnsi="Times New Roman" w:cs="Times New Roman"/>
          <w:lang w:val="ro-RO"/>
        </w:rPr>
      </w:pPr>
      <w:r w:rsidRPr="00997583">
        <w:rPr>
          <w:rFonts w:ascii="Times New Roman" w:hAnsi="Times New Roman" w:cs="Times New Roman"/>
          <w:lang w:val="ro-RO"/>
        </w:rPr>
        <w:t xml:space="preserve">Aceasta este voința Adunării Generale </w:t>
      </w:r>
      <w:r w:rsidR="00483E6A" w:rsidRPr="00997583">
        <w:rPr>
          <w:rFonts w:ascii="Times New Roman" w:hAnsi="Times New Roman" w:cs="Times New Roman"/>
          <w:lang w:val="ro-RO"/>
        </w:rPr>
        <w:t>Extrao</w:t>
      </w:r>
      <w:r w:rsidRPr="00997583">
        <w:rPr>
          <w:rFonts w:ascii="Times New Roman" w:hAnsi="Times New Roman" w:cs="Times New Roman"/>
          <w:lang w:val="ro-RO"/>
        </w:rPr>
        <w:t>rdinare a Acționarilor Societății, exprimată prin votul valabil în ședința legal întrunită și desfășurată în data de 25.04.202</w:t>
      </w:r>
      <w:r w:rsidR="00B26AB9" w:rsidRPr="00997583">
        <w:rPr>
          <w:rFonts w:ascii="Times New Roman" w:hAnsi="Times New Roman" w:cs="Times New Roman"/>
          <w:lang w:val="ro-RO"/>
        </w:rPr>
        <w:t>4</w:t>
      </w:r>
      <w:r w:rsidRPr="00997583">
        <w:rPr>
          <w:rFonts w:ascii="Times New Roman" w:hAnsi="Times New Roman" w:cs="Times New Roman"/>
          <w:lang w:val="ro-RO"/>
        </w:rPr>
        <w:t>, drept pentru care se adopt</w:t>
      </w:r>
      <w:r w:rsidR="00B26AB9" w:rsidRPr="00997583">
        <w:rPr>
          <w:rFonts w:ascii="Times New Roman" w:hAnsi="Times New Roman" w:cs="Times New Roman"/>
          <w:lang w:val="ro-RO"/>
        </w:rPr>
        <w:t>ă</w:t>
      </w:r>
      <w:r w:rsidRPr="00997583">
        <w:rPr>
          <w:rFonts w:ascii="Times New Roman" w:hAnsi="Times New Roman" w:cs="Times New Roman"/>
          <w:lang w:val="ro-RO"/>
        </w:rPr>
        <w:t xml:space="preserve"> </w:t>
      </w:r>
      <w:r w:rsidR="00B26AB9" w:rsidRPr="00997583">
        <w:rPr>
          <w:rFonts w:ascii="Times New Roman" w:hAnsi="Times New Roman" w:cs="Times New Roman"/>
          <w:lang w:val="ro-RO"/>
        </w:rPr>
        <w:t>ș</w:t>
      </w:r>
      <w:r w:rsidRPr="00997583">
        <w:rPr>
          <w:rFonts w:ascii="Times New Roman" w:hAnsi="Times New Roman" w:cs="Times New Roman"/>
          <w:lang w:val="ro-RO"/>
        </w:rPr>
        <w:t xml:space="preserve">i se </w:t>
      </w:r>
      <w:r w:rsidR="00B26AB9" w:rsidRPr="00997583">
        <w:rPr>
          <w:rFonts w:ascii="Times New Roman" w:hAnsi="Times New Roman" w:cs="Times New Roman"/>
          <w:lang w:val="ro-RO"/>
        </w:rPr>
        <w:t>semnează</w:t>
      </w:r>
      <w:r w:rsidRPr="00997583">
        <w:rPr>
          <w:rFonts w:ascii="Times New Roman" w:hAnsi="Times New Roman" w:cs="Times New Roman"/>
          <w:lang w:val="ro-RO"/>
        </w:rPr>
        <w:t xml:space="preserve"> prezenta </w:t>
      </w:r>
      <w:r w:rsidR="00B26AB9" w:rsidRPr="00997583">
        <w:rPr>
          <w:rFonts w:ascii="Times New Roman" w:hAnsi="Times New Roman" w:cs="Times New Roman"/>
          <w:lang w:val="ro-RO"/>
        </w:rPr>
        <w:t>hotărâre.</w:t>
      </w:r>
    </w:p>
    <w:p w14:paraId="65DE5374" w14:textId="3B30C104" w:rsidR="000D6F42" w:rsidRPr="00997583" w:rsidRDefault="000D6F42" w:rsidP="00997583">
      <w:pPr>
        <w:pStyle w:val="ListParagraph"/>
        <w:spacing w:after="0"/>
        <w:ind w:left="1080" w:right="461"/>
        <w:jc w:val="both"/>
        <w:rPr>
          <w:rFonts w:ascii="Times New Roman" w:hAnsi="Times New Roman" w:cs="Times New Roman"/>
          <w:lang w:val="ro-RO"/>
        </w:rPr>
      </w:pPr>
    </w:p>
    <w:p w14:paraId="795E280E" w14:textId="6775B1D3" w:rsidR="009C583C" w:rsidRPr="00997583" w:rsidRDefault="000673FB" w:rsidP="00997583">
      <w:pPr>
        <w:pStyle w:val="ListParagraph"/>
        <w:spacing w:after="0"/>
        <w:ind w:left="1080" w:right="461"/>
        <w:jc w:val="both"/>
        <w:rPr>
          <w:rFonts w:ascii="Times New Roman" w:hAnsi="Times New Roman" w:cs="Times New Roman"/>
          <w:lang w:val="ro-RO"/>
        </w:rPr>
      </w:pPr>
      <w:r w:rsidRPr="00997583">
        <w:rPr>
          <w:rFonts w:ascii="Times New Roman" w:hAnsi="Times New Roman" w:cs="Times New Roman"/>
          <w:lang w:val="ro-RO"/>
        </w:rPr>
        <w:t>Președinte</w:t>
      </w:r>
      <w:r w:rsidR="009C583C" w:rsidRPr="00997583">
        <w:rPr>
          <w:rFonts w:ascii="Times New Roman" w:hAnsi="Times New Roman" w:cs="Times New Roman"/>
          <w:lang w:val="ro-RO"/>
        </w:rPr>
        <w:t xml:space="preserve"> de </w:t>
      </w:r>
      <w:r w:rsidRPr="00997583">
        <w:rPr>
          <w:rFonts w:ascii="Times New Roman" w:hAnsi="Times New Roman" w:cs="Times New Roman"/>
          <w:lang w:val="ro-RO"/>
        </w:rPr>
        <w:t>ședința</w:t>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t xml:space="preserve">Secretar </w:t>
      </w:r>
    </w:p>
    <w:p w14:paraId="12D5B32F" w14:textId="4874E92F" w:rsidR="009C583C" w:rsidRPr="00997583" w:rsidRDefault="0043125A" w:rsidP="00997583">
      <w:pPr>
        <w:pStyle w:val="ListParagraph"/>
        <w:spacing w:after="0"/>
        <w:ind w:left="1080" w:right="461"/>
        <w:jc w:val="both"/>
        <w:rPr>
          <w:rFonts w:ascii="Times New Roman" w:hAnsi="Times New Roman" w:cs="Times New Roman"/>
          <w:lang w:val="ro-RO"/>
        </w:rPr>
      </w:pPr>
      <w:r w:rsidRPr="00997583">
        <w:rPr>
          <w:rFonts w:ascii="Times New Roman" w:hAnsi="Times New Roman" w:cs="Times New Roman"/>
          <w:lang w:val="ro-RO"/>
        </w:rPr>
        <w:t>....................................................</w:t>
      </w:r>
      <w:r w:rsidR="00512716" w:rsidRPr="00997583">
        <w:rPr>
          <w:rFonts w:ascii="Times New Roman" w:hAnsi="Times New Roman" w:cs="Times New Roman"/>
          <w:lang w:val="ro-RO"/>
        </w:rPr>
        <w:t xml:space="preserve"> </w:t>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Pr="00997583">
        <w:rPr>
          <w:rFonts w:ascii="Times New Roman" w:hAnsi="Times New Roman" w:cs="Times New Roman"/>
          <w:lang w:val="ro-RO"/>
        </w:rPr>
        <w:t>....................................</w:t>
      </w:r>
    </w:p>
    <w:sectPr w:rsidR="009C583C" w:rsidRPr="00997583" w:rsidSect="001521B9">
      <w:headerReference w:type="even" r:id="rId11"/>
      <w:headerReference w:type="default" r:id="rId12"/>
      <w:footerReference w:type="default" r:id="rId13"/>
      <w:headerReference w:type="first" r:id="rId14"/>
      <w:pgSz w:w="11906" w:h="16838" w:code="9"/>
      <w:pgMar w:top="1980" w:right="1016" w:bottom="1170" w:left="81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BC272" w14:textId="77777777" w:rsidR="001521B9" w:rsidRDefault="001521B9">
      <w:pPr>
        <w:spacing w:after="0" w:line="240" w:lineRule="auto"/>
      </w:pPr>
      <w:r>
        <w:separator/>
      </w:r>
    </w:p>
  </w:endnote>
  <w:endnote w:type="continuationSeparator" w:id="0">
    <w:p w14:paraId="57B630AA" w14:textId="77777777" w:rsidR="001521B9" w:rsidRDefault="0015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790840"/>
      <w:docPartObj>
        <w:docPartGallery w:val="Page Numbers (Bottom of Page)"/>
        <w:docPartUnique/>
      </w:docPartObj>
    </w:sdtPr>
    <w:sdtEndPr>
      <w:rPr>
        <w:noProof/>
      </w:rPr>
    </w:sdtEndPr>
    <w:sdtContent>
      <w:p w14:paraId="6131727E" w14:textId="265AB182" w:rsidR="007553B6" w:rsidRDefault="00B269A5" w:rsidP="007553B6">
        <w:pPr>
          <w:pStyle w:val="Footer"/>
          <w:jc w:val="center"/>
        </w:pPr>
        <w:r>
          <w:rPr>
            <w:rFonts w:ascii="Montserrat Light" w:hAnsi="Montserrat Light"/>
            <w:noProof/>
          </w:rPr>
          <w:drawing>
            <wp:anchor distT="0" distB="0" distL="114300" distR="114300" simplePos="0" relativeHeight="251669504" behindDoc="0" locked="0" layoutInCell="1" allowOverlap="1" wp14:anchorId="0058830D" wp14:editId="2974ADE2">
              <wp:simplePos x="0" y="0"/>
              <wp:positionH relativeFrom="column">
                <wp:posOffset>-139700</wp:posOffset>
              </wp:positionH>
              <wp:positionV relativeFrom="paragraph">
                <wp:posOffset>-56515</wp:posOffset>
              </wp:positionV>
              <wp:extent cx="1681546" cy="234315"/>
              <wp:effectExtent l="0" t="0" r="0" b="0"/>
              <wp:wrapNone/>
              <wp:docPr id="909879407" name="Picture 9098794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3B6">
          <w:rPr>
            <w:noProof/>
          </w:rPr>
          <w:drawing>
            <wp:anchor distT="0" distB="0" distL="114300" distR="114300" simplePos="0" relativeHeight="251667456" behindDoc="0" locked="0" layoutInCell="1" allowOverlap="1" wp14:anchorId="68D7A7CE" wp14:editId="39CCE933">
              <wp:simplePos x="0" y="0"/>
              <wp:positionH relativeFrom="column">
                <wp:posOffset>-241300</wp:posOffset>
              </wp:positionH>
              <wp:positionV relativeFrom="paragraph">
                <wp:posOffset>78105</wp:posOffset>
              </wp:positionV>
              <wp:extent cx="6496050" cy="1087755"/>
              <wp:effectExtent l="0" t="0" r="0" b="0"/>
              <wp:wrapNone/>
              <wp:docPr id="2119154910"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p>
      <w:p w14:paraId="41022D55" w14:textId="77777777" w:rsidR="007553B6" w:rsidRPr="00DB3E96" w:rsidRDefault="007553B6" w:rsidP="007553B6">
        <w:pPr>
          <w:spacing w:after="0" w:line="240" w:lineRule="auto"/>
          <w:rPr>
            <w:rFonts w:ascii="Montserrat" w:hAnsi="Montserrat" w:cs="Baloo"/>
            <w:b/>
            <w:color w:val="807FB8"/>
            <w:sz w:val="16"/>
            <w:szCs w:val="16"/>
            <w:lang w:eastAsia="en-GB"/>
          </w:rPr>
        </w:pPr>
        <w:r w:rsidRPr="00DB3E96">
          <w:rPr>
            <w:rFonts w:ascii="Montserrat" w:hAnsi="Montserrat" w:cs="Baloo"/>
            <w:b/>
            <w:color w:val="807FB8"/>
            <w:sz w:val="16"/>
            <w:szCs w:val="16"/>
            <w:lang w:eastAsia="en-GB"/>
          </w:rPr>
          <w:t>Meta Estate Trust S.A.</w:t>
        </w:r>
      </w:p>
      <w:p w14:paraId="0B91DC64" w14:textId="77777777" w:rsidR="007553B6" w:rsidRPr="00DB3E96" w:rsidRDefault="007553B6" w:rsidP="007553B6">
        <w:pPr>
          <w:spacing w:after="0" w:line="240" w:lineRule="auto"/>
          <w:rPr>
            <w:rFonts w:ascii="Montserrat" w:hAnsi="Montserrat" w:cs="Baloo"/>
            <w:color w:val="807FB8"/>
            <w:sz w:val="16"/>
            <w:szCs w:val="16"/>
            <w:lang w:eastAsia="en-GB"/>
          </w:rPr>
        </w:pPr>
        <w:r w:rsidRPr="00DB3E96">
          <w:rPr>
            <w:rFonts w:ascii="Montserrat" w:hAnsi="Montserrat" w:cs="Baloo"/>
            <w:color w:val="807FB8"/>
            <w:sz w:val="16"/>
            <w:szCs w:val="16"/>
            <w:lang w:eastAsia="en-GB"/>
          </w:rPr>
          <w:t xml:space="preserve">Str. </w:t>
        </w:r>
        <w:r w:rsidRPr="00DB3E96">
          <w:rPr>
            <w:rFonts w:ascii="Montserrat Medium" w:hAnsi="Montserrat Medium" w:cs="Baloo"/>
            <w:color w:val="807FB8"/>
            <w:sz w:val="16"/>
            <w:szCs w:val="16"/>
            <w:lang w:eastAsia="en-GB"/>
          </w:rPr>
          <w:t>Muntii Tatra</w:t>
        </w:r>
        <w:r w:rsidRPr="00DB3E96">
          <w:rPr>
            <w:rFonts w:ascii="Montserrat" w:hAnsi="Montserrat" w:cs="Baloo"/>
            <w:color w:val="807FB8"/>
            <w:sz w:val="16"/>
            <w:szCs w:val="16"/>
            <w:lang w:eastAsia="en-GB"/>
          </w:rPr>
          <w:t xml:space="preserve"> nr. 4-10, Etaj 4, Sector 1, București, Romania</w:t>
        </w:r>
      </w:p>
      <w:p w14:paraId="75C098E1" w14:textId="71907895" w:rsidR="007553B6" w:rsidRPr="009224BB" w:rsidRDefault="007553B6" w:rsidP="007553B6">
        <w:pPr>
          <w:spacing w:after="0" w:line="240" w:lineRule="auto"/>
          <w:rPr>
            <w:rFonts w:ascii="Montserrat" w:hAnsi="Montserrat" w:cs="Baloo"/>
            <w:color w:val="807FB8"/>
            <w:sz w:val="16"/>
            <w:szCs w:val="16"/>
            <w:lang w:val="fr-LU" w:eastAsia="en-GB"/>
          </w:rPr>
        </w:pPr>
        <w:r w:rsidRPr="009224BB">
          <w:rPr>
            <w:rFonts w:ascii="Montserrat" w:hAnsi="Montserrat" w:cs="Baloo"/>
            <w:color w:val="807FB8"/>
            <w:sz w:val="16"/>
            <w:szCs w:val="16"/>
            <w:lang w:eastAsia="en-GB"/>
          </w:rPr>
          <w:t xml:space="preserve">Nr. Reg. </w:t>
        </w:r>
        <w:r w:rsidRPr="009224BB">
          <w:rPr>
            <w:rFonts w:ascii="Montserrat" w:hAnsi="Montserrat" w:cs="Baloo"/>
            <w:color w:val="807FB8"/>
            <w:sz w:val="16"/>
            <w:szCs w:val="16"/>
            <w:lang w:val="fr-LU" w:eastAsia="en-GB"/>
          </w:rPr>
          <w:t>Comertului: J40/4004/2021; CUI 43859039</w:t>
        </w:r>
      </w:p>
      <w:p w14:paraId="78B5E48C" w14:textId="77777777" w:rsidR="007553B6" w:rsidRPr="009224BB" w:rsidRDefault="007553B6" w:rsidP="007553B6">
        <w:pPr>
          <w:spacing w:after="0" w:line="240" w:lineRule="auto"/>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Capital social subscris: 93.491.736 lei</w:t>
        </w:r>
      </w:p>
      <w:p w14:paraId="750DD5F4" w14:textId="77777777" w:rsidR="007553B6" w:rsidRPr="00DB3E96" w:rsidRDefault="007553B6" w:rsidP="007553B6">
        <w:pPr>
          <w:spacing w:after="0" w:line="240" w:lineRule="auto"/>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8BC5315" w14:textId="7B2B599B" w:rsidR="007812BB" w:rsidRDefault="000B780D">
        <w:pPr>
          <w:pStyle w:val="Footer"/>
          <w:jc w:val="center"/>
        </w:pPr>
      </w:p>
    </w:sdtContent>
  </w:sdt>
  <w:p w14:paraId="1BCC3D8C" w14:textId="77777777" w:rsidR="007812BB" w:rsidRDefault="0078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EC378" w14:textId="77777777" w:rsidR="001521B9" w:rsidRDefault="001521B9">
      <w:pPr>
        <w:spacing w:after="0" w:line="240" w:lineRule="auto"/>
      </w:pPr>
      <w:r>
        <w:separator/>
      </w:r>
    </w:p>
  </w:footnote>
  <w:footnote w:type="continuationSeparator" w:id="0">
    <w:p w14:paraId="7C419A32" w14:textId="77777777" w:rsidR="001521B9" w:rsidRDefault="0015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04F7C" w14:textId="398968FD" w:rsidR="007812BB" w:rsidRDefault="000B780D">
    <w:pPr>
      <w:pStyle w:val="Header"/>
    </w:pPr>
    <w:r>
      <w:rPr>
        <w:noProof/>
      </w:rPr>
      <w:pict w14:anchorId="0F974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10" o:spid="_x0000_s1026" type="#_x0000_t136" style="position:absolute;margin-left:0;margin-top:0;width:499.6pt;height:249.8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50B1" w14:textId="77777777" w:rsidR="006A708C" w:rsidRDefault="006A708C" w:rsidP="006A708C">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4384" behindDoc="0" locked="0" layoutInCell="1" allowOverlap="1" wp14:anchorId="7B745496" wp14:editId="728CD1E1">
          <wp:simplePos x="0" y="0"/>
          <wp:positionH relativeFrom="column">
            <wp:posOffset>5238115</wp:posOffset>
          </wp:positionH>
          <wp:positionV relativeFrom="paragraph">
            <wp:posOffset>-172085</wp:posOffset>
          </wp:positionV>
          <wp:extent cx="1412875" cy="733425"/>
          <wp:effectExtent l="0" t="0" r="0" b="9525"/>
          <wp:wrapSquare wrapText="bothSides"/>
          <wp:docPr id="511476875" name="Picture 5114768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4D31681F" w14:textId="77777777" w:rsidR="006A708C" w:rsidRDefault="006A708C" w:rsidP="006A708C">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5408" behindDoc="0" locked="0" layoutInCell="1" allowOverlap="1" wp14:anchorId="348706C2" wp14:editId="1F5C8972">
          <wp:simplePos x="0" y="0"/>
          <wp:positionH relativeFrom="column">
            <wp:posOffset>-209550</wp:posOffset>
          </wp:positionH>
          <wp:positionV relativeFrom="paragraph">
            <wp:posOffset>166370</wp:posOffset>
          </wp:positionV>
          <wp:extent cx="1681546" cy="234315"/>
          <wp:effectExtent l="0" t="0" r="0" b="0"/>
          <wp:wrapNone/>
          <wp:docPr id="1258406798" name="Picture 125840679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6C5E0C0A" w14:textId="782EFE9C" w:rsidR="007812BB" w:rsidRDefault="000B780D">
    <w:pPr>
      <w:pStyle w:val="Header"/>
      <w:jc w:val="center"/>
    </w:pPr>
    <w:r>
      <w:rPr>
        <w:noProof/>
      </w:rPr>
      <w:pict w14:anchorId="416FC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11" o:spid="_x0000_s1027" type="#_x0000_t136" style="position:absolute;left:0;text-align:left;margin-left:0;margin-top:0;width:499.6pt;height:249.8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4BF6B" w14:textId="73737061" w:rsidR="007812BB" w:rsidRDefault="000B780D">
    <w:pPr>
      <w:pStyle w:val="Header"/>
    </w:pPr>
    <w:r>
      <w:rPr>
        <w:noProof/>
      </w:rPr>
      <w:pict w14:anchorId="06E0A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09" o:spid="_x0000_s1025" type="#_x0000_t136" style="position:absolute;margin-left:0;margin-top:0;width:499.6pt;height:249.8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6EEE"/>
    <w:multiLevelType w:val="hybridMultilevel"/>
    <w:tmpl w:val="F032459C"/>
    <w:lvl w:ilvl="0" w:tplc="2B1C38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93825"/>
    <w:multiLevelType w:val="hybridMultilevel"/>
    <w:tmpl w:val="39D291A8"/>
    <w:lvl w:ilvl="0" w:tplc="AC0A8FF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24255F"/>
    <w:multiLevelType w:val="hybridMultilevel"/>
    <w:tmpl w:val="4DD42898"/>
    <w:lvl w:ilvl="0" w:tplc="7F1E0E8C">
      <w:start w:val="1"/>
      <w:numFmt w:val="bullet"/>
      <w:lvlText w:val="-"/>
      <w:lvlJc w:val="left"/>
      <w:pPr>
        <w:ind w:left="2790" w:hanging="360"/>
      </w:pPr>
      <w:rPr>
        <w:rFonts w:ascii="Arial" w:eastAsiaTheme="minorHAnsi"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16625C06"/>
    <w:multiLevelType w:val="hybridMultilevel"/>
    <w:tmpl w:val="956E2C76"/>
    <w:lvl w:ilvl="0" w:tplc="6FB05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B8D2447"/>
    <w:multiLevelType w:val="hybridMultilevel"/>
    <w:tmpl w:val="0DFE10C6"/>
    <w:lvl w:ilvl="0" w:tplc="18142F9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B01C23"/>
    <w:multiLevelType w:val="hybridMultilevel"/>
    <w:tmpl w:val="349A400C"/>
    <w:lvl w:ilvl="0" w:tplc="F1ACF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50E44"/>
    <w:multiLevelType w:val="hybridMultilevel"/>
    <w:tmpl w:val="7A627300"/>
    <w:lvl w:ilvl="0" w:tplc="6B2E39A6">
      <w:start w:val="1"/>
      <w:numFmt w:val="decimal"/>
      <w:lvlText w:val="%1."/>
      <w:lvlJc w:val="left"/>
      <w:pPr>
        <w:ind w:left="720" w:hanging="360"/>
      </w:pPr>
      <w:rPr>
        <w:rFonts w:asciiTheme="majorBidi" w:hAnsiTheme="majorBidi" w:cstheme="majorBid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167AB"/>
    <w:multiLevelType w:val="hybridMultilevel"/>
    <w:tmpl w:val="CD0AA140"/>
    <w:lvl w:ilvl="0" w:tplc="04090015">
      <w:start w:val="1"/>
      <w:numFmt w:val="upperLetter"/>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DCE7C42"/>
    <w:multiLevelType w:val="hybridMultilevel"/>
    <w:tmpl w:val="A080F98C"/>
    <w:lvl w:ilvl="0" w:tplc="24983504">
      <w:start w:val="1"/>
      <w:numFmt w:val="decimal"/>
      <w:lvlText w:val="%1."/>
      <w:lvlJc w:val="left"/>
      <w:pPr>
        <w:ind w:left="720" w:hanging="360"/>
      </w:pPr>
      <w:rPr>
        <w:rFonts w:hint="default"/>
        <w:b/>
        <w:bCs/>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004E82"/>
    <w:multiLevelType w:val="hybridMultilevel"/>
    <w:tmpl w:val="0A3CEFAC"/>
    <w:lvl w:ilvl="0" w:tplc="D23282F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A65729E"/>
    <w:multiLevelType w:val="hybridMultilevel"/>
    <w:tmpl w:val="AC06F67E"/>
    <w:lvl w:ilvl="0" w:tplc="A5BCA32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3077BE"/>
    <w:multiLevelType w:val="hybridMultilevel"/>
    <w:tmpl w:val="EA7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A25E5"/>
    <w:multiLevelType w:val="multilevel"/>
    <w:tmpl w:val="198EB9EE"/>
    <w:lvl w:ilvl="0">
      <w:start w:val="5"/>
      <w:numFmt w:val="decimal"/>
      <w:lvlText w:val="%1"/>
      <w:lvlJc w:val="left"/>
      <w:pPr>
        <w:ind w:left="435" w:hanging="435"/>
      </w:pPr>
      <w:rPr>
        <w:rFonts w:hint="default"/>
      </w:rPr>
    </w:lvl>
    <w:lvl w:ilvl="1">
      <w:start w:val="5"/>
      <w:numFmt w:val="decimal"/>
      <w:lvlText w:val="%1.%2"/>
      <w:lvlJc w:val="left"/>
      <w:pPr>
        <w:ind w:left="1149" w:hanging="435"/>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44F52EC1"/>
    <w:multiLevelType w:val="hybridMultilevel"/>
    <w:tmpl w:val="552844B0"/>
    <w:lvl w:ilvl="0" w:tplc="BEF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8E2D0D"/>
    <w:multiLevelType w:val="hybridMultilevel"/>
    <w:tmpl w:val="748C9BFA"/>
    <w:lvl w:ilvl="0" w:tplc="60B430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95D35C4"/>
    <w:multiLevelType w:val="hybridMultilevel"/>
    <w:tmpl w:val="988A7CAE"/>
    <w:lvl w:ilvl="0" w:tplc="DD464AB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272927"/>
    <w:multiLevelType w:val="hybridMultilevel"/>
    <w:tmpl w:val="F3024E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E050F9"/>
    <w:multiLevelType w:val="hybridMultilevel"/>
    <w:tmpl w:val="5D1A04D0"/>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8" w15:restartNumberingAfterBreak="0">
    <w:nsid w:val="4E7521D7"/>
    <w:multiLevelType w:val="hybridMultilevel"/>
    <w:tmpl w:val="DBC6DD66"/>
    <w:lvl w:ilvl="0" w:tplc="4350AFF2">
      <w:start w:val="1"/>
      <w:numFmt w:val="decimal"/>
      <w:lvlText w:val="7.%1."/>
      <w:lvlJc w:val="left"/>
      <w:pPr>
        <w:ind w:left="1237" w:hanging="360"/>
      </w:pPr>
      <w:rPr>
        <w:rFonts w:hint="default"/>
        <w:b w:val="0"/>
        <w:bCs w:val="0"/>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9" w15:restartNumberingAfterBreak="0">
    <w:nsid w:val="501869EA"/>
    <w:multiLevelType w:val="multilevel"/>
    <w:tmpl w:val="21D2D01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15:restartNumberingAfterBreak="0">
    <w:nsid w:val="571472DF"/>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03392A"/>
    <w:multiLevelType w:val="hybridMultilevel"/>
    <w:tmpl w:val="9B8CC6AC"/>
    <w:lvl w:ilvl="0" w:tplc="458EA838">
      <w:start w:val="1"/>
      <w:numFmt w:val="decimal"/>
      <w:lvlText w:val="7.%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ED5079"/>
    <w:multiLevelType w:val="hybridMultilevel"/>
    <w:tmpl w:val="F87672B4"/>
    <w:lvl w:ilvl="0" w:tplc="E5AC92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B5196"/>
    <w:multiLevelType w:val="hybridMultilevel"/>
    <w:tmpl w:val="7884D270"/>
    <w:lvl w:ilvl="0" w:tplc="1FD226B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96ADF"/>
    <w:multiLevelType w:val="hybridMultilevel"/>
    <w:tmpl w:val="965004B8"/>
    <w:lvl w:ilvl="0" w:tplc="0409000F">
      <w:start w:val="1"/>
      <w:numFmt w:val="decimal"/>
      <w:lvlText w:val="%1."/>
      <w:lvlJc w:val="left"/>
      <w:pPr>
        <w:ind w:left="720" w:hanging="360"/>
      </w:pPr>
      <w:rPr>
        <w:rFonts w:hint="default"/>
      </w:rPr>
    </w:lvl>
    <w:lvl w:ilvl="1" w:tplc="4422270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D1232"/>
    <w:multiLevelType w:val="multilevel"/>
    <w:tmpl w:val="74E6FC6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581"/>
        </w:tabs>
        <w:ind w:left="158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7961186"/>
    <w:multiLevelType w:val="hybridMultilevel"/>
    <w:tmpl w:val="5D1A04D0"/>
    <w:lvl w:ilvl="0" w:tplc="FFFFFFFF">
      <w:start w:val="1"/>
      <w:numFmt w:val="lowerLetter"/>
      <w:lvlText w:val="%1)"/>
      <w:lvlJc w:val="left"/>
      <w:pPr>
        <w:ind w:left="1486" w:hanging="360"/>
      </w:p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27" w15:restartNumberingAfterBreak="0">
    <w:nsid w:val="7C244ED1"/>
    <w:multiLevelType w:val="hybridMultilevel"/>
    <w:tmpl w:val="CCE61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6811E0"/>
    <w:multiLevelType w:val="hybridMultilevel"/>
    <w:tmpl w:val="F1364C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5946945">
    <w:abstractNumId w:val="25"/>
  </w:num>
  <w:num w:numId="2" w16cid:durableId="1616983852">
    <w:abstractNumId w:val="19"/>
  </w:num>
  <w:num w:numId="3" w16cid:durableId="394280846">
    <w:abstractNumId w:val="9"/>
  </w:num>
  <w:num w:numId="4" w16cid:durableId="447553656">
    <w:abstractNumId w:val="24"/>
  </w:num>
  <w:num w:numId="5" w16cid:durableId="565653847">
    <w:abstractNumId w:val="2"/>
  </w:num>
  <w:num w:numId="6" w16cid:durableId="1049190533">
    <w:abstractNumId w:val="12"/>
  </w:num>
  <w:num w:numId="7" w16cid:durableId="87972590">
    <w:abstractNumId w:val="3"/>
  </w:num>
  <w:num w:numId="8" w16cid:durableId="230120381">
    <w:abstractNumId w:val="14"/>
  </w:num>
  <w:num w:numId="9" w16cid:durableId="508639261">
    <w:abstractNumId w:val="1"/>
  </w:num>
  <w:num w:numId="10" w16cid:durableId="870385959">
    <w:abstractNumId w:val="0"/>
  </w:num>
  <w:num w:numId="11" w16cid:durableId="567574115">
    <w:abstractNumId w:val="10"/>
  </w:num>
  <w:num w:numId="12" w16cid:durableId="1306157493">
    <w:abstractNumId w:val="23"/>
  </w:num>
  <w:num w:numId="13" w16cid:durableId="1172841383">
    <w:abstractNumId w:val="13"/>
  </w:num>
  <w:num w:numId="14" w16cid:durableId="1573615995">
    <w:abstractNumId w:val="7"/>
  </w:num>
  <w:num w:numId="15" w16cid:durableId="1768455482">
    <w:abstractNumId w:val="15"/>
  </w:num>
  <w:num w:numId="16" w16cid:durableId="1155608210">
    <w:abstractNumId w:val="18"/>
  </w:num>
  <w:num w:numId="17" w16cid:durableId="1172602059">
    <w:abstractNumId w:val="21"/>
  </w:num>
  <w:num w:numId="18" w16cid:durableId="943417456">
    <w:abstractNumId w:val="22"/>
  </w:num>
  <w:num w:numId="19" w16cid:durableId="1308776862">
    <w:abstractNumId w:val="11"/>
  </w:num>
  <w:num w:numId="20" w16cid:durableId="579487007">
    <w:abstractNumId w:val="27"/>
  </w:num>
  <w:num w:numId="21" w16cid:durableId="980378892">
    <w:abstractNumId w:val="17"/>
  </w:num>
  <w:num w:numId="22" w16cid:durableId="1835293307">
    <w:abstractNumId w:val="5"/>
  </w:num>
  <w:num w:numId="23" w16cid:durableId="171651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758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7984170">
    <w:abstractNumId w:val="6"/>
  </w:num>
  <w:num w:numId="26" w16cid:durableId="322507608">
    <w:abstractNumId w:val="20"/>
  </w:num>
  <w:num w:numId="27" w16cid:durableId="2056391357">
    <w:abstractNumId w:val="4"/>
  </w:num>
  <w:num w:numId="28" w16cid:durableId="2090271066">
    <w:abstractNumId w:val="26"/>
  </w:num>
  <w:num w:numId="29" w16cid:durableId="839278148">
    <w:abstractNumId w:val="8"/>
  </w:num>
  <w:num w:numId="30" w16cid:durableId="154227669">
    <w:abstractNumId w:val="16"/>
  </w:num>
  <w:num w:numId="31" w16cid:durableId="164666245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BB"/>
    <w:rsid w:val="0000017C"/>
    <w:rsid w:val="00017AFD"/>
    <w:rsid w:val="00034FC5"/>
    <w:rsid w:val="0006414C"/>
    <w:rsid w:val="000673FB"/>
    <w:rsid w:val="00075509"/>
    <w:rsid w:val="000A3139"/>
    <w:rsid w:val="000B6582"/>
    <w:rsid w:val="000B780D"/>
    <w:rsid w:val="000B7A20"/>
    <w:rsid w:val="000C7E86"/>
    <w:rsid w:val="000D6F42"/>
    <w:rsid w:val="000E6F45"/>
    <w:rsid w:val="001521B9"/>
    <w:rsid w:val="00175D5A"/>
    <w:rsid w:val="001774FA"/>
    <w:rsid w:val="00183379"/>
    <w:rsid w:val="001A3CC2"/>
    <w:rsid w:val="001B3F17"/>
    <w:rsid w:val="001C3D6B"/>
    <w:rsid w:val="001D052E"/>
    <w:rsid w:val="00264AF5"/>
    <w:rsid w:val="00265C23"/>
    <w:rsid w:val="002706B1"/>
    <w:rsid w:val="002A35A9"/>
    <w:rsid w:val="002C6711"/>
    <w:rsid w:val="002D2F58"/>
    <w:rsid w:val="002F4D0B"/>
    <w:rsid w:val="002F67ED"/>
    <w:rsid w:val="00301199"/>
    <w:rsid w:val="00303FDB"/>
    <w:rsid w:val="00306006"/>
    <w:rsid w:val="003359EF"/>
    <w:rsid w:val="00346D4B"/>
    <w:rsid w:val="00347114"/>
    <w:rsid w:val="003517AF"/>
    <w:rsid w:val="00354389"/>
    <w:rsid w:val="003917D0"/>
    <w:rsid w:val="003A61DF"/>
    <w:rsid w:val="003E36F4"/>
    <w:rsid w:val="00406C1B"/>
    <w:rsid w:val="004111DB"/>
    <w:rsid w:val="00415556"/>
    <w:rsid w:val="0043125A"/>
    <w:rsid w:val="00435128"/>
    <w:rsid w:val="00441AD6"/>
    <w:rsid w:val="004724F3"/>
    <w:rsid w:val="00483E6A"/>
    <w:rsid w:val="00495255"/>
    <w:rsid w:val="00496DE5"/>
    <w:rsid w:val="004B6829"/>
    <w:rsid w:val="004C00DA"/>
    <w:rsid w:val="0050684F"/>
    <w:rsid w:val="00512716"/>
    <w:rsid w:val="005151C2"/>
    <w:rsid w:val="005177A7"/>
    <w:rsid w:val="00543B26"/>
    <w:rsid w:val="00596AD3"/>
    <w:rsid w:val="005A0EF4"/>
    <w:rsid w:val="005B00BE"/>
    <w:rsid w:val="005D4F4F"/>
    <w:rsid w:val="005D5F51"/>
    <w:rsid w:val="005E56B3"/>
    <w:rsid w:val="005F3818"/>
    <w:rsid w:val="00607676"/>
    <w:rsid w:val="0061692C"/>
    <w:rsid w:val="006272E4"/>
    <w:rsid w:val="00641761"/>
    <w:rsid w:val="006812D7"/>
    <w:rsid w:val="006A3CB3"/>
    <w:rsid w:val="006A708C"/>
    <w:rsid w:val="006C5AEE"/>
    <w:rsid w:val="006F686C"/>
    <w:rsid w:val="0072140B"/>
    <w:rsid w:val="0074160E"/>
    <w:rsid w:val="00741CE5"/>
    <w:rsid w:val="00745D0D"/>
    <w:rsid w:val="007553B6"/>
    <w:rsid w:val="00764DA2"/>
    <w:rsid w:val="007812BB"/>
    <w:rsid w:val="007F0204"/>
    <w:rsid w:val="007F5FCC"/>
    <w:rsid w:val="00803385"/>
    <w:rsid w:val="00810EA5"/>
    <w:rsid w:val="00826D10"/>
    <w:rsid w:val="008307A7"/>
    <w:rsid w:val="00831002"/>
    <w:rsid w:val="008406BE"/>
    <w:rsid w:val="008509A1"/>
    <w:rsid w:val="008522A2"/>
    <w:rsid w:val="00872AD6"/>
    <w:rsid w:val="008A1E34"/>
    <w:rsid w:val="008A42CF"/>
    <w:rsid w:val="008A47BE"/>
    <w:rsid w:val="008D1962"/>
    <w:rsid w:val="008D2CE9"/>
    <w:rsid w:val="008E652C"/>
    <w:rsid w:val="008F14DD"/>
    <w:rsid w:val="0090669C"/>
    <w:rsid w:val="00911F8A"/>
    <w:rsid w:val="00935CF8"/>
    <w:rsid w:val="00966134"/>
    <w:rsid w:val="00970B0D"/>
    <w:rsid w:val="009731D5"/>
    <w:rsid w:val="0097701A"/>
    <w:rsid w:val="00996A9C"/>
    <w:rsid w:val="00997583"/>
    <w:rsid w:val="009A53E5"/>
    <w:rsid w:val="009B2965"/>
    <w:rsid w:val="009C21FD"/>
    <w:rsid w:val="009C583C"/>
    <w:rsid w:val="00A67640"/>
    <w:rsid w:val="00A70030"/>
    <w:rsid w:val="00AB415D"/>
    <w:rsid w:val="00AD346E"/>
    <w:rsid w:val="00AF53DE"/>
    <w:rsid w:val="00B269A5"/>
    <w:rsid w:val="00B26AB9"/>
    <w:rsid w:val="00B46E4C"/>
    <w:rsid w:val="00B5758D"/>
    <w:rsid w:val="00B61919"/>
    <w:rsid w:val="00B74DFA"/>
    <w:rsid w:val="00BA7601"/>
    <w:rsid w:val="00BB5658"/>
    <w:rsid w:val="00BB7B02"/>
    <w:rsid w:val="00BC0817"/>
    <w:rsid w:val="00BF2438"/>
    <w:rsid w:val="00BF4FE4"/>
    <w:rsid w:val="00C12BA6"/>
    <w:rsid w:val="00C34214"/>
    <w:rsid w:val="00C408F3"/>
    <w:rsid w:val="00C67962"/>
    <w:rsid w:val="00C72426"/>
    <w:rsid w:val="00CC269A"/>
    <w:rsid w:val="00CD699A"/>
    <w:rsid w:val="00CE139E"/>
    <w:rsid w:val="00D66AD8"/>
    <w:rsid w:val="00D92C96"/>
    <w:rsid w:val="00DA34C6"/>
    <w:rsid w:val="00DA489D"/>
    <w:rsid w:val="00DB01EF"/>
    <w:rsid w:val="00DD6540"/>
    <w:rsid w:val="00E12F86"/>
    <w:rsid w:val="00E32966"/>
    <w:rsid w:val="00E5571E"/>
    <w:rsid w:val="00E72D6C"/>
    <w:rsid w:val="00E849D4"/>
    <w:rsid w:val="00E8708F"/>
    <w:rsid w:val="00E92989"/>
    <w:rsid w:val="00EA372D"/>
    <w:rsid w:val="00EA3B0F"/>
    <w:rsid w:val="00EE1D9F"/>
    <w:rsid w:val="00EF5882"/>
    <w:rsid w:val="00F0217C"/>
    <w:rsid w:val="00F11498"/>
    <w:rsid w:val="00F15D6E"/>
    <w:rsid w:val="00F22ADE"/>
    <w:rsid w:val="00F309D9"/>
    <w:rsid w:val="00F55D79"/>
    <w:rsid w:val="00F71CAC"/>
    <w:rsid w:val="00F74877"/>
    <w:rsid w:val="00F9296B"/>
    <w:rsid w:val="00FD2FF5"/>
    <w:rsid w:val="00FF7D8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2A06A"/>
  <w15:docId w15:val="{28624DB7-702F-4716-BC43-76B6D870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branch">
    <w:name w:val="branch"/>
    <w:basedOn w:val="DefaultParagraphFont"/>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US" w:eastAsia="ro-RO"/>
    </w:r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pPr>
      <w:ind w:left="720"/>
      <w:contextualSpacing/>
    </w:pPr>
  </w:style>
  <w:style w:type="paragraph" w:customStyle="1" w:styleId="Level1">
    <w:name w:val="Level 1"/>
    <w:basedOn w:val="Normal"/>
    <w:next w:val="Normal"/>
    <w:pPr>
      <w:keepNext/>
      <w:numPr>
        <w:numId w:val="1"/>
      </w:numPr>
      <w:spacing w:before="280" w:after="140" w:line="290" w:lineRule="auto"/>
      <w:jc w:val="both"/>
      <w:outlineLvl w:val="0"/>
    </w:pPr>
    <w:rPr>
      <w:rFonts w:ascii="Arial" w:eastAsia="Times New Roman" w:hAnsi="Arial" w:cs="Times New Roman"/>
      <w:b/>
      <w:bCs/>
      <w:kern w:val="20"/>
      <w:szCs w:val="32"/>
    </w:rPr>
  </w:style>
  <w:style w:type="paragraph" w:customStyle="1" w:styleId="Level2">
    <w:name w:val="Level 2"/>
    <w:basedOn w:val="Normal"/>
    <w:link w:val="Level2Char1"/>
    <w:uiPriority w:val="3"/>
    <w:qFormat/>
    <w:pPr>
      <w:numPr>
        <w:ilvl w:val="1"/>
        <w:numId w:val="1"/>
      </w:numPr>
      <w:spacing w:after="140" w:line="290" w:lineRule="auto"/>
      <w:jc w:val="both"/>
    </w:pPr>
    <w:rPr>
      <w:rFonts w:ascii="Arial" w:eastAsia="Times New Roman" w:hAnsi="Arial" w:cs="Times New Roman"/>
      <w:kern w:val="20"/>
      <w:sz w:val="20"/>
      <w:szCs w:val="28"/>
    </w:rPr>
  </w:style>
  <w:style w:type="paragraph" w:customStyle="1" w:styleId="Level3">
    <w:name w:val="Level 3"/>
    <w:basedOn w:val="Normal"/>
    <w:link w:val="Level3Char1"/>
    <w:uiPriority w:val="3"/>
    <w:qFormat/>
    <w:pPr>
      <w:numPr>
        <w:ilvl w:val="2"/>
        <w:numId w:val="1"/>
      </w:numPr>
      <w:spacing w:after="140" w:line="290" w:lineRule="auto"/>
      <w:jc w:val="both"/>
    </w:pPr>
    <w:rPr>
      <w:rFonts w:ascii="Arial" w:eastAsia="Times New Roman" w:hAnsi="Arial" w:cs="Times New Roman"/>
      <w:kern w:val="20"/>
      <w:sz w:val="20"/>
      <w:szCs w:val="28"/>
    </w:rPr>
  </w:style>
  <w:style w:type="paragraph" w:customStyle="1" w:styleId="Level4">
    <w:name w:val="Level 4"/>
    <w:basedOn w:val="Normal"/>
    <w:uiPriority w:val="3"/>
    <w:qFormat/>
    <w:pPr>
      <w:numPr>
        <w:ilvl w:val="3"/>
        <w:numId w:val="1"/>
      </w:numPr>
      <w:spacing w:after="140" w:line="290" w:lineRule="auto"/>
      <w:jc w:val="both"/>
    </w:pPr>
    <w:rPr>
      <w:rFonts w:ascii="Arial" w:eastAsia="Times New Roman" w:hAnsi="Arial" w:cs="Times New Roman"/>
      <w:kern w:val="20"/>
      <w:sz w:val="20"/>
      <w:szCs w:val="24"/>
    </w:rPr>
  </w:style>
  <w:style w:type="paragraph" w:customStyle="1" w:styleId="Level5">
    <w:name w:val="Level 5"/>
    <w:basedOn w:val="Normal"/>
    <w:uiPriority w:val="3"/>
    <w:qFormat/>
    <w:pPr>
      <w:numPr>
        <w:ilvl w:val="4"/>
        <w:numId w:val="1"/>
      </w:numPr>
      <w:spacing w:after="140" w:line="290" w:lineRule="auto"/>
      <w:jc w:val="both"/>
    </w:pPr>
    <w:rPr>
      <w:rFonts w:ascii="Arial" w:eastAsia="Times New Roman" w:hAnsi="Arial" w:cs="Times New Roman"/>
      <w:kern w:val="20"/>
      <w:sz w:val="20"/>
      <w:szCs w:val="24"/>
    </w:rPr>
  </w:style>
  <w:style w:type="paragraph" w:customStyle="1" w:styleId="Level6">
    <w:name w:val="Level 6"/>
    <w:basedOn w:val="Normal"/>
    <w:pPr>
      <w:numPr>
        <w:ilvl w:val="5"/>
        <w:numId w:val="1"/>
      </w:numPr>
      <w:spacing w:after="140" w:line="290" w:lineRule="auto"/>
      <w:jc w:val="both"/>
    </w:pPr>
    <w:rPr>
      <w:rFonts w:ascii="Arial" w:eastAsia="Times New Roman" w:hAnsi="Arial" w:cs="Times New Roman"/>
      <w:kern w:val="20"/>
      <w:sz w:val="20"/>
      <w:szCs w:val="24"/>
    </w:rPr>
  </w:style>
  <w:style w:type="paragraph" w:customStyle="1" w:styleId="Level7">
    <w:name w:val="Level 7"/>
    <w:basedOn w:val="Normal"/>
    <w:pPr>
      <w:numPr>
        <w:ilvl w:val="6"/>
        <w:numId w:val="1"/>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pPr>
      <w:numPr>
        <w:ilvl w:val="7"/>
        <w:numId w:val="1"/>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pPr>
      <w:numPr>
        <w:ilvl w:val="8"/>
        <w:numId w:val="1"/>
      </w:numPr>
      <w:spacing w:after="140" w:line="290" w:lineRule="auto"/>
      <w:jc w:val="both"/>
      <w:outlineLvl w:val="8"/>
    </w:pPr>
    <w:rPr>
      <w:rFonts w:ascii="Arial" w:eastAsia="Times New Roman" w:hAnsi="Arial" w:cs="Times New Roman"/>
      <w:kern w:val="20"/>
      <w:sz w:val="20"/>
      <w:szCs w:val="24"/>
    </w:rPr>
  </w:style>
  <w:style w:type="character" w:customStyle="1" w:styleId="Level2Char1">
    <w:name w:val="Level 2 Char1"/>
    <w:basedOn w:val="DefaultParagraphFont"/>
    <w:link w:val="Level2"/>
    <w:rPr>
      <w:rFonts w:ascii="Arial" w:eastAsia="Times New Roman" w:hAnsi="Arial" w:cs="Times New Roman"/>
      <w:kern w:val="20"/>
      <w:sz w:val="20"/>
      <w:szCs w:val="28"/>
    </w:rPr>
  </w:style>
  <w:style w:type="character" w:customStyle="1" w:styleId="Level3Char1">
    <w:name w:val="Level 3 Char1"/>
    <w:basedOn w:val="DefaultParagraphFont"/>
    <w:link w:val="Level3"/>
    <w:rPr>
      <w:rFonts w:ascii="Arial" w:eastAsia="Times New Roman" w:hAnsi="Arial" w:cs="Times New Roman"/>
      <w:kern w:val="20"/>
      <w:sz w:val="20"/>
      <w:szCs w:val="28"/>
    </w:rPr>
  </w:style>
  <w:style w:type="paragraph" w:customStyle="1" w:styleId="Body2">
    <w:name w:val="Body 2"/>
    <w:basedOn w:val="Normal"/>
    <w:pPr>
      <w:spacing w:after="140" w:line="290" w:lineRule="auto"/>
      <w:ind w:left="680"/>
      <w:jc w:val="both"/>
    </w:pPr>
    <w:rPr>
      <w:rFonts w:ascii="Arial" w:eastAsia="Times New Roman" w:hAnsi="Arial" w:cs="Times New Roman"/>
      <w:kern w:val="20"/>
      <w:sz w:val="20"/>
      <w:szCs w:val="24"/>
    </w:rPr>
  </w:style>
  <w:style w:type="paragraph" w:customStyle="1" w:styleId="sottotit1">
    <w:name w:val="sottotit1"/>
    <w:pPr>
      <w:spacing w:after="0" w:line="360" w:lineRule="atLeast"/>
      <w:ind w:left="426"/>
      <w:jc w:val="both"/>
    </w:pPr>
    <w:rPr>
      <w:rFonts w:ascii="CG Times" w:eastAsia="Times New Roman" w:hAnsi="CG Times" w:cs="Times New Roman"/>
      <w:sz w:val="24"/>
      <w:szCs w:val="20"/>
      <w:lang w:val="it-IT" w:eastAsia="it-IT"/>
    </w:rPr>
  </w:style>
  <w:style w:type="character" w:styleId="Strong">
    <w:name w:val="Strong"/>
    <w:basedOn w:val="DefaultParagraphFont"/>
    <w:uiPriority w:val="22"/>
    <w:qFormat/>
    <w:rPr>
      <w:b/>
      <w:bCs/>
    </w:rPr>
  </w:style>
  <w:style w:type="paragraph" w:customStyle="1" w:styleId="CellBody">
    <w:name w:val="CellBody"/>
    <w:basedOn w:val="Normal"/>
    <w:link w:val="CellBodyChar"/>
    <w:pPr>
      <w:spacing w:before="60" w:after="60" w:line="290" w:lineRule="auto"/>
    </w:pPr>
    <w:rPr>
      <w:rFonts w:ascii="Arial" w:eastAsia="Times New Roman" w:hAnsi="Arial" w:cs="Times New Roman"/>
      <w:kern w:val="20"/>
      <w:sz w:val="20"/>
      <w:szCs w:val="20"/>
    </w:rPr>
  </w:style>
  <w:style w:type="character" w:customStyle="1" w:styleId="CellBodyChar">
    <w:name w:val="CellBody Char"/>
    <w:link w:val="CellBody"/>
    <w:rPr>
      <w:rFonts w:ascii="Arial" w:eastAsia="Times New Roman" w:hAnsi="Arial" w:cs="Times New Roman"/>
      <w:kern w:val="20"/>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trigger">
    <w:name w:val="trigger"/>
    <w:basedOn w:val="DefaultParagraphFont"/>
  </w:style>
  <w:style w:type="character" w:styleId="Hyperlink">
    <w:name w:val="Hyperlink"/>
    <w:basedOn w:val="DefaultParagraphFont"/>
    <w:uiPriority w:val="99"/>
    <w:unhideWhenUsed/>
    <w:rPr>
      <w:color w:val="0000FF"/>
      <w:u w:val="single"/>
    </w:rPr>
  </w:style>
  <w:style w:type="character" w:customStyle="1" w:styleId="hps">
    <w:name w:val="hps"/>
    <w:basedOn w:val="DefaultParagraphFont"/>
  </w:style>
  <w:style w:type="paragraph" w:styleId="NoSpacing">
    <w:name w:val="No Spacing"/>
    <w:uiPriority w:val="1"/>
    <w:qFormat/>
    <w:pPr>
      <w:spacing w:after="0" w:line="240" w:lineRule="auto"/>
    </w:p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style>
  <w:style w:type="paragraph" w:styleId="NormalWeb">
    <w:name w:val="Normal (Web)"/>
    <w:basedOn w:val="Normal"/>
    <w:pPr>
      <w:widowControl w:val="0"/>
      <w:spacing w:before="280" w:after="280" w:line="240" w:lineRule="auto"/>
    </w:pPr>
    <w:rPr>
      <w:rFonts w:ascii="Verdana" w:eastAsia="Lucida Sans Unicode" w:hAnsi="Verdana" w:cs="Verdana"/>
      <w:color w:val="000000"/>
      <w:kern w:val="1"/>
      <w:sz w:val="18"/>
      <w:szCs w:val="18"/>
      <w:lang w:val="en-US" w:eastAsia="he-IL" w:bidi="he-IL"/>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935CF8"/>
    <w:rPr>
      <w:color w:val="800080" w:themeColor="followedHyperlink"/>
      <w:u w:val="single"/>
    </w:rPr>
  </w:style>
  <w:style w:type="table" w:customStyle="1" w:styleId="TableGrid1">
    <w:name w:val="Table Grid1"/>
    <w:basedOn w:val="TableNormal"/>
    <w:next w:val="TableGrid"/>
    <w:uiPriority w:val="59"/>
    <w:rsid w:val="00F22ADE"/>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075509"/>
    <w:pPr>
      <w:keepNext/>
      <w:tabs>
        <w:tab w:val="num" w:pos="510"/>
      </w:tabs>
      <w:spacing w:after="140" w:line="280" w:lineRule="exact"/>
      <w:ind w:left="510" w:hanging="510"/>
      <w:jc w:val="both"/>
      <w:outlineLvl w:val="0"/>
    </w:pPr>
    <w:rPr>
      <w:rFonts w:ascii="Georgia" w:eastAsia="Times New Roman" w:hAnsi="Georgia" w:cs="Arial"/>
      <w:bCs/>
      <w:caps/>
      <w:color w:val="590056"/>
      <w:kern w:val="32"/>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370385">
      <w:bodyDiv w:val="1"/>
      <w:marLeft w:val="0"/>
      <w:marRight w:val="0"/>
      <w:marTop w:val="0"/>
      <w:marBottom w:val="0"/>
      <w:divBdr>
        <w:top w:val="none" w:sz="0" w:space="0" w:color="auto"/>
        <w:left w:val="none" w:sz="0" w:space="0" w:color="auto"/>
        <w:bottom w:val="none" w:sz="0" w:space="0" w:color="auto"/>
        <w:right w:val="none" w:sz="0" w:space="0" w:color="auto"/>
      </w:divBdr>
    </w:div>
    <w:div w:id="948707238">
      <w:bodyDiv w:val="1"/>
      <w:marLeft w:val="0"/>
      <w:marRight w:val="0"/>
      <w:marTop w:val="0"/>
      <w:marBottom w:val="0"/>
      <w:divBdr>
        <w:top w:val="none" w:sz="0" w:space="0" w:color="auto"/>
        <w:left w:val="none" w:sz="0" w:space="0" w:color="auto"/>
        <w:bottom w:val="none" w:sz="0" w:space="0" w:color="auto"/>
        <w:right w:val="none" w:sz="0" w:space="0" w:color="auto"/>
      </w:divBdr>
    </w:div>
    <w:div w:id="15507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4772D-D6E1-43E8-862A-F16DFD9BA1B3}">
  <ds:schemaRefs>
    <ds:schemaRef ds:uri="http://schemas.openxmlformats.org/officeDocument/2006/bibliography"/>
  </ds:schemaRefs>
</ds:datastoreItem>
</file>

<file path=customXml/itemProps2.xml><?xml version="1.0" encoding="utf-8"?>
<ds:datastoreItem xmlns:ds="http://schemas.openxmlformats.org/officeDocument/2006/customXml" ds:itemID="{959CF44A-8112-4DB7-8B19-7E39DD9B1AEA}">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3.xml><?xml version="1.0" encoding="utf-8"?>
<ds:datastoreItem xmlns:ds="http://schemas.openxmlformats.org/officeDocument/2006/customXml" ds:itemID="{23BD3785-1579-456E-9152-420B03A4AC5F}">
  <ds:schemaRefs>
    <ds:schemaRef ds:uri="http://schemas.microsoft.com/sharepoint/v3/contenttype/forms"/>
  </ds:schemaRefs>
</ds:datastoreItem>
</file>

<file path=customXml/itemProps4.xml><?xml version="1.0" encoding="utf-8"?>
<ds:datastoreItem xmlns:ds="http://schemas.openxmlformats.org/officeDocument/2006/customXml" ds:itemID="{968F7878-4279-4D4C-BC00-878B339B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Serban</dc:creator>
  <cp:keywords/>
  <dc:description/>
  <cp:lastModifiedBy>DHA</cp:lastModifiedBy>
  <cp:revision>112</cp:revision>
  <cp:lastPrinted>2024-03-13T16:49:00Z</cp:lastPrinted>
  <dcterms:created xsi:type="dcterms:W3CDTF">2023-02-24T13:24:00Z</dcterms:created>
  <dcterms:modified xsi:type="dcterms:W3CDTF">2024-04-11T10:47:00Z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0x010100991A726D9178C7418AF2FA7FF1596BA8</vt:lpwstr>
  </property>
  <property fmtid="{D5CDD505-2E9C-101B-9397-08002B2CF9AE}" pid="3" name="Order">
    <vt:r8>3070400</vt:r8>
  </property>
  <property fmtid="{D5CDD505-2E9C-101B-9397-08002B2CF9AE}" pid="4" name="MediaServiceImageTags">
    <vt:lpwstr/>
  </property>
</Properties>
</file>